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C172" w14:textId="69CF6E11" w:rsidR="006D08E5" w:rsidRDefault="006D08E5" w:rsidP="00D466E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PŘÍLOHA Č. 1</w:t>
      </w:r>
    </w:p>
    <w:p w14:paraId="5D99C7BE" w14:textId="57EA91BC" w:rsidR="00D466E9" w:rsidRPr="00D466E9" w:rsidRDefault="00D466E9" w:rsidP="00D466E9">
      <w:pPr>
        <w:rPr>
          <w:rFonts w:cstheme="minorHAnsi"/>
          <w:sz w:val="24"/>
          <w:szCs w:val="24"/>
        </w:rPr>
      </w:pPr>
      <w:r w:rsidRPr="00D466E9">
        <w:rPr>
          <w:rFonts w:cstheme="minorHAnsi"/>
          <w:b/>
          <w:bCs/>
          <w:sz w:val="28"/>
          <w:szCs w:val="28"/>
        </w:rPr>
        <w:t>NÁVRH NÁJEMNÍ SMLOUVY O NÁJMU NEBYTOVÝCH PROSTOR č. 1/2026</w:t>
      </w:r>
      <w:r w:rsidRPr="00D466E9">
        <w:rPr>
          <w:rFonts w:cstheme="minorHAnsi"/>
          <w:b/>
          <w:bCs/>
          <w:sz w:val="28"/>
          <w:szCs w:val="28"/>
        </w:rPr>
        <w:br/>
      </w:r>
      <w:r w:rsidRPr="00D466E9">
        <w:rPr>
          <w:rFonts w:cstheme="minorHAnsi"/>
          <w:sz w:val="24"/>
          <w:szCs w:val="24"/>
        </w:rPr>
        <w:t>uzavřená dle § 2302 a násl. zákona č. 89/2012 Sb., občanský zákoník</w:t>
      </w:r>
    </w:p>
    <w:p w14:paraId="6F90B28A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2F3D15D">
          <v:rect id="_x0000_i1025" style="width:0;height:1.5pt" o:hralign="center" o:hrstd="t" o:hr="t" fillcolor="#a0a0a0" stroked="f"/>
        </w:pict>
      </w:r>
    </w:p>
    <w:p w14:paraId="1D1E5544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I. Smluvní strany</w:t>
      </w:r>
    </w:p>
    <w:p w14:paraId="2FB9D25E" w14:textId="77777777" w:rsidR="00D466E9" w:rsidRPr="00D466E9" w:rsidRDefault="00D466E9" w:rsidP="00D466E9">
      <w:p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Pronajímatel:</w:t>
      </w:r>
      <w:r w:rsidRPr="00D466E9">
        <w:rPr>
          <w:rFonts w:cstheme="minorHAnsi"/>
          <w:sz w:val="24"/>
          <w:szCs w:val="24"/>
        </w:rPr>
        <w:br/>
      </w:r>
      <w:r w:rsidRPr="00D466E9">
        <w:rPr>
          <w:rFonts w:cstheme="minorHAnsi"/>
          <w:b/>
          <w:bCs/>
          <w:sz w:val="24"/>
          <w:szCs w:val="24"/>
        </w:rPr>
        <w:t>Dům umění města Brna, příspěvková organizace</w:t>
      </w:r>
      <w:r w:rsidRPr="00D466E9">
        <w:rPr>
          <w:rFonts w:cstheme="minorHAnsi"/>
          <w:b/>
          <w:bCs/>
          <w:sz w:val="24"/>
          <w:szCs w:val="24"/>
        </w:rPr>
        <w:br/>
      </w:r>
      <w:r w:rsidRPr="00D466E9">
        <w:rPr>
          <w:rFonts w:cstheme="minorHAnsi"/>
          <w:sz w:val="24"/>
          <w:szCs w:val="24"/>
        </w:rPr>
        <w:t>se sídlem: Malinovského náměstí 2, 602 00 Brno</w:t>
      </w:r>
      <w:r w:rsidRPr="00D466E9">
        <w:rPr>
          <w:rFonts w:cstheme="minorHAnsi"/>
          <w:sz w:val="24"/>
          <w:szCs w:val="24"/>
        </w:rPr>
        <w:br/>
        <w:t>IČ: 00101486</w:t>
      </w:r>
      <w:r w:rsidRPr="00D466E9">
        <w:rPr>
          <w:rFonts w:cstheme="minorHAnsi"/>
          <w:sz w:val="24"/>
          <w:szCs w:val="24"/>
        </w:rPr>
        <w:br/>
        <w:t>DIČ: CZ00101486</w:t>
      </w:r>
      <w:r w:rsidRPr="00D466E9">
        <w:rPr>
          <w:rFonts w:cstheme="minorHAnsi"/>
          <w:sz w:val="24"/>
          <w:szCs w:val="24"/>
        </w:rPr>
        <w:br/>
        <w:t>zastoupený: Mgr. Terezií Petiškovou, ředitelkou</w:t>
      </w:r>
      <w:r w:rsidRPr="00D466E9">
        <w:rPr>
          <w:rFonts w:cstheme="minorHAnsi"/>
          <w:sz w:val="24"/>
          <w:szCs w:val="24"/>
        </w:rPr>
        <w:br/>
        <w:t>(dále jen „pronajímatel“)</w:t>
      </w:r>
    </w:p>
    <w:p w14:paraId="06C830A0" w14:textId="77777777" w:rsidR="00D466E9" w:rsidRPr="00D466E9" w:rsidRDefault="00D466E9" w:rsidP="00D466E9">
      <w:p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a</w:t>
      </w:r>
    </w:p>
    <w:p w14:paraId="48FE20BF" w14:textId="77777777" w:rsidR="00D466E9" w:rsidRPr="00D466E9" w:rsidRDefault="00D466E9" w:rsidP="00D466E9">
      <w:p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Nájemce:</w:t>
      </w:r>
      <w:r w:rsidRPr="00D466E9">
        <w:rPr>
          <w:rFonts w:cstheme="minorHAnsi"/>
          <w:sz w:val="24"/>
          <w:szCs w:val="24"/>
        </w:rPr>
        <w:br/>
      </w:r>
      <w:r w:rsidRPr="00D466E9">
        <w:rPr>
          <w:rFonts w:cstheme="minorHAnsi"/>
          <w:b/>
          <w:bCs/>
          <w:sz w:val="24"/>
          <w:szCs w:val="24"/>
        </w:rPr>
        <w:t>[jméno / obchodní firma]</w:t>
      </w:r>
      <w:r w:rsidRPr="00D466E9">
        <w:rPr>
          <w:rFonts w:cstheme="minorHAnsi"/>
          <w:b/>
          <w:bCs/>
          <w:sz w:val="24"/>
          <w:szCs w:val="24"/>
        </w:rPr>
        <w:br/>
      </w:r>
      <w:r w:rsidRPr="00D466E9">
        <w:rPr>
          <w:rFonts w:cstheme="minorHAnsi"/>
          <w:sz w:val="24"/>
          <w:szCs w:val="24"/>
        </w:rPr>
        <w:t>se sídlem: [doplnit]</w:t>
      </w:r>
      <w:r w:rsidRPr="00D466E9">
        <w:rPr>
          <w:rFonts w:cstheme="minorHAnsi"/>
          <w:sz w:val="24"/>
          <w:szCs w:val="24"/>
        </w:rPr>
        <w:br/>
        <w:t>IČ: [doplnit]</w:t>
      </w:r>
      <w:r w:rsidRPr="00D466E9">
        <w:rPr>
          <w:rFonts w:cstheme="minorHAnsi"/>
          <w:sz w:val="24"/>
          <w:szCs w:val="24"/>
        </w:rPr>
        <w:br/>
        <w:t>DIČ: [doplnit, je-li relevantní]</w:t>
      </w:r>
      <w:r w:rsidRPr="00D466E9">
        <w:rPr>
          <w:rFonts w:cstheme="minorHAnsi"/>
          <w:sz w:val="24"/>
          <w:szCs w:val="24"/>
        </w:rPr>
        <w:br/>
        <w:t>zastoupený: [doplnit]</w:t>
      </w:r>
      <w:r w:rsidRPr="00D466E9">
        <w:rPr>
          <w:rFonts w:cstheme="minorHAnsi"/>
          <w:sz w:val="24"/>
          <w:szCs w:val="24"/>
        </w:rPr>
        <w:br/>
        <w:t>(dále jen „nájemce“)</w:t>
      </w:r>
    </w:p>
    <w:p w14:paraId="583B292F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EB3C948">
          <v:rect id="_x0000_i1026" style="width:0;height:1.5pt" o:hralign="center" o:hrstd="t" o:hr="t" fillcolor="#a0a0a0" stroked="f"/>
        </w:pict>
      </w:r>
    </w:p>
    <w:p w14:paraId="70A7DC31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II. Předmět nájmu</w:t>
      </w:r>
    </w:p>
    <w:p w14:paraId="72B7481F" w14:textId="77777777" w:rsidR="00D466E9" w:rsidRPr="00D466E9" w:rsidRDefault="00D466E9" w:rsidP="00D466E9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Pronajímatel přenechává nájemci do užívání nebytový prostor o celkové výměře 16 m² nacházející se v objektu Dům pánů z Kunštátu, Dominikánská 9, 602 00 Brno (dále jen „předmět nájmu“).</w:t>
      </w:r>
    </w:p>
    <w:p w14:paraId="7C56C512" w14:textId="77777777" w:rsidR="00D466E9" w:rsidRPr="00D466E9" w:rsidRDefault="00D466E9" w:rsidP="00D466E9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Předmět nájmu je pronajímán jako nezařízený.</w:t>
      </w:r>
    </w:p>
    <w:p w14:paraId="27D32E77" w14:textId="77777777" w:rsidR="00D466E9" w:rsidRPr="00D466E9" w:rsidRDefault="00D466E9" w:rsidP="00D466E9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O předání a převzetí předmětu nájmu bude ke dni zahájení nájmu sepsán předávací protokol, který bude obsahovat zejména popis stavu prostor a předaných klíčů.</w:t>
      </w:r>
    </w:p>
    <w:p w14:paraId="6BAA467F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23DA999">
          <v:rect id="_x0000_i1027" style="width:0;height:1.5pt" o:hralign="center" o:hrstd="t" o:hr="t" fillcolor="#a0a0a0" stroked="f"/>
        </w:pict>
      </w:r>
    </w:p>
    <w:p w14:paraId="7E5F69F9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III. Účel nájmu</w:t>
      </w:r>
    </w:p>
    <w:p w14:paraId="2D716EC4" w14:textId="77777777" w:rsidR="00D466E9" w:rsidRPr="00D466E9" w:rsidRDefault="00D466E9" w:rsidP="00D466E9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je oprávněn užívat předmět nájmu výhradně za účelem:</w:t>
      </w:r>
      <w:r w:rsidRPr="00D466E9">
        <w:rPr>
          <w:rFonts w:cstheme="minorHAnsi"/>
          <w:sz w:val="24"/>
          <w:szCs w:val="24"/>
        </w:rPr>
        <w:br/>
        <w:t>[</w:t>
      </w:r>
      <w:r w:rsidRPr="00D466E9">
        <w:rPr>
          <w:rFonts w:cstheme="minorHAnsi"/>
          <w:sz w:val="24"/>
          <w:szCs w:val="24"/>
          <w:highlight w:val="yellow"/>
        </w:rPr>
        <w:t>doplnit konkrétní popis činnosti</w:t>
      </w:r>
      <w:r w:rsidRPr="00D466E9">
        <w:rPr>
          <w:rFonts w:cstheme="minorHAnsi"/>
          <w:sz w:val="24"/>
          <w:szCs w:val="24"/>
        </w:rPr>
        <w:t>].</w:t>
      </w:r>
    </w:p>
    <w:p w14:paraId="73B33209" w14:textId="77777777" w:rsidR="00D466E9" w:rsidRPr="00D466E9" w:rsidRDefault="00D466E9" w:rsidP="00D466E9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se zavazuje vykonávat svou činnost v souladu s charakterem objektu, dobrými mravy a s respektem k poslání kulturní instituce.</w:t>
      </w:r>
    </w:p>
    <w:p w14:paraId="3C93857F" w14:textId="77777777" w:rsidR="00D466E9" w:rsidRPr="00D466E9" w:rsidRDefault="00D466E9" w:rsidP="00D466E9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lastRenderedPageBreak/>
        <w:t>Nájemce je povinen užívat prostory v souladu s jejich stavebně-technickým určením, právními předpisy a provozním řádem objektu.</w:t>
      </w:r>
    </w:p>
    <w:p w14:paraId="0275274A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2A00F46">
          <v:rect id="_x0000_i1028" style="width:0;height:1.5pt" o:hralign="center" o:hrstd="t" o:hr="t" fillcolor="#a0a0a0" stroked="f"/>
        </w:pict>
      </w:r>
    </w:p>
    <w:p w14:paraId="637106AA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IV. Doba nájmu</w:t>
      </w:r>
    </w:p>
    <w:p w14:paraId="02199E3A" w14:textId="77777777" w:rsidR="00D466E9" w:rsidRPr="00D466E9" w:rsidRDefault="00D466E9" w:rsidP="00D466E9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 se sjednává na dobu určitou od 18. 5. 2026 do 17. 5. 2027.</w:t>
      </w:r>
    </w:p>
    <w:p w14:paraId="2BD7C1DB" w14:textId="77777777" w:rsidR="00D466E9" w:rsidRPr="00D466E9" w:rsidRDefault="00D466E9" w:rsidP="00D466E9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je oprávněn užívat prostory ode dne zahájení nájmu.</w:t>
      </w:r>
    </w:p>
    <w:p w14:paraId="0F34BD8A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176CF37">
          <v:rect id="_x0000_i1029" style="width:0;height:1.5pt" o:hralign="center" o:hrstd="t" o:hr="t" fillcolor="#a0a0a0" stroked="f"/>
        </w:pict>
      </w:r>
    </w:p>
    <w:p w14:paraId="75580C7B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V. Nájemné a platební podmínky</w:t>
      </w:r>
    </w:p>
    <w:p w14:paraId="4DE3B11C" w14:textId="11E146AC" w:rsidR="00D466E9" w:rsidRPr="00D466E9" w:rsidRDefault="00D466E9" w:rsidP="00D466E9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 xml:space="preserve">Nájemné je sjednáno ve výši </w:t>
      </w:r>
      <w:r w:rsidRPr="00D466E9">
        <w:rPr>
          <w:rFonts w:cstheme="minorHAnsi"/>
          <w:sz w:val="24"/>
          <w:szCs w:val="24"/>
          <w:highlight w:val="yellow"/>
        </w:rPr>
        <w:t>[doplnit částku</w:t>
      </w:r>
      <w:r w:rsidRPr="00D466E9">
        <w:rPr>
          <w:rFonts w:cstheme="minorHAnsi"/>
          <w:sz w:val="24"/>
          <w:szCs w:val="24"/>
        </w:rPr>
        <w:t>] /m²/měsíc, tj. celkem [</w:t>
      </w:r>
      <w:r w:rsidRPr="00D466E9">
        <w:rPr>
          <w:rFonts w:cstheme="minorHAnsi"/>
          <w:sz w:val="24"/>
          <w:szCs w:val="24"/>
          <w:highlight w:val="yellow"/>
        </w:rPr>
        <w:t>doplnit částku</w:t>
      </w:r>
      <w:r w:rsidRPr="00D466E9">
        <w:rPr>
          <w:rFonts w:cstheme="minorHAnsi"/>
          <w:sz w:val="24"/>
          <w:szCs w:val="24"/>
        </w:rPr>
        <w:t>] Kč měsíčně.</w:t>
      </w:r>
    </w:p>
    <w:p w14:paraId="330E64B3" w14:textId="77777777" w:rsidR="00D466E9" w:rsidRPr="00D466E9" w:rsidRDefault="00D466E9" w:rsidP="00D466E9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Nájemné zahrnuje služby spojené s užíváním předmětu nájmu, a to zejména:</w:t>
      </w:r>
    </w:p>
    <w:p w14:paraId="4A3A0596" w14:textId="77777777" w:rsidR="00D466E9" w:rsidRPr="00D466E9" w:rsidRDefault="00D466E9" w:rsidP="00D466E9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dodávku elektrické energie v obvyklém rozsahu,</w:t>
      </w:r>
    </w:p>
    <w:p w14:paraId="2EF52E2D" w14:textId="77777777" w:rsidR="00D466E9" w:rsidRPr="00D466E9" w:rsidRDefault="00D466E9" w:rsidP="00D466E9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úklid společných prostor objektu,</w:t>
      </w:r>
    </w:p>
    <w:p w14:paraId="0EF9304B" w14:textId="77777777" w:rsidR="00D466E9" w:rsidRPr="00D466E9" w:rsidRDefault="00D466E9" w:rsidP="00D466E9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odvoz komunálního odpadu,</w:t>
      </w:r>
    </w:p>
    <w:p w14:paraId="08BE6CB7" w14:textId="285166E8" w:rsidR="00D466E9" w:rsidRPr="00D466E9" w:rsidRDefault="00D466E9" w:rsidP="00D466E9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dodávku vody</w:t>
      </w:r>
    </w:p>
    <w:p w14:paraId="0C5D5631" w14:textId="77777777" w:rsidR="00D466E9" w:rsidRPr="00D466E9" w:rsidRDefault="00D466E9" w:rsidP="00D466E9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běžnou údržbu společných prostor,</w:t>
      </w:r>
    </w:p>
    <w:p w14:paraId="73C041A2" w14:textId="77777777" w:rsidR="00D466E9" w:rsidRPr="00D466E9" w:rsidRDefault="00D466E9" w:rsidP="00D466E9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provoz a správu objektu.</w:t>
      </w:r>
    </w:p>
    <w:p w14:paraId="31A2C7A8" w14:textId="77777777" w:rsidR="00D466E9" w:rsidRPr="00D466E9" w:rsidRDefault="00D466E9" w:rsidP="00D466E9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 xml:space="preserve">Nájemné </w:t>
      </w:r>
      <w:r w:rsidRPr="00D466E9">
        <w:rPr>
          <w:rFonts w:cstheme="minorHAnsi"/>
          <w:b/>
          <w:bCs/>
          <w:sz w:val="24"/>
          <w:szCs w:val="24"/>
        </w:rPr>
        <w:t>nezahrnuje zajištění internetového připojení</w:t>
      </w:r>
      <w:r w:rsidRPr="00D466E9">
        <w:rPr>
          <w:rFonts w:cstheme="minorHAnsi"/>
          <w:sz w:val="24"/>
          <w:szCs w:val="24"/>
        </w:rPr>
        <w:t xml:space="preserve"> ani telekomunikačních služeb; tyto služby si nájemce zajišťuje samostatně na vlastní náklady.</w:t>
      </w:r>
    </w:p>
    <w:p w14:paraId="4CD24FC6" w14:textId="77777777" w:rsidR="00D466E9" w:rsidRPr="00D466E9" w:rsidRDefault="00D466E9" w:rsidP="00D466E9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Smluvní strany berou na vědomí, že v případě výrazné změny cen vstupů (zejména energií) je pronajímatel oprávněn navrhnout úpravu nájemného formou písemného dodatku ke smlouvě.</w:t>
      </w:r>
    </w:p>
    <w:p w14:paraId="3B4B2D4E" w14:textId="77777777" w:rsidR="00D466E9" w:rsidRPr="00D466E9" w:rsidRDefault="00D466E9" w:rsidP="00D466E9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Nájemné je splatné měsíčně, vždy do 15. dne příslušného kalendářního měsíce na účet pronajímatele.</w:t>
      </w:r>
    </w:p>
    <w:p w14:paraId="4E15E306" w14:textId="77777777" w:rsidR="00D466E9" w:rsidRPr="00D466E9" w:rsidRDefault="00D466E9" w:rsidP="00D466E9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V případě prodlení nájemce s úhradou nájemného je nájemce povinen uhradit pronajímateli úrok z prodlení ve výši stanovené příslušnými právními předpisy, zejména nařízením vlády č. 351/2013 Sb.</w:t>
      </w:r>
    </w:p>
    <w:p w14:paraId="38B34747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5F84234">
          <v:rect id="_x0000_i1030" style="width:0;height:1.5pt" o:hralign="center" o:hrstd="t" o:hr="t" fillcolor="#a0a0a0" stroked="f"/>
        </w:pict>
      </w:r>
    </w:p>
    <w:p w14:paraId="50C2506D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VI. Kauce</w:t>
      </w:r>
    </w:p>
    <w:p w14:paraId="49943313" w14:textId="77777777" w:rsidR="00D466E9" w:rsidRPr="00D466E9" w:rsidRDefault="00D466E9" w:rsidP="00D466E9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se zavazuje uhradit pronajímateli vratnou peněžitou jistotu (kauci) ve výši jednoho měsíčního nájemného, tj. [doplnit částku] Kč.</w:t>
      </w:r>
    </w:p>
    <w:p w14:paraId="557832B2" w14:textId="77777777" w:rsidR="00D466E9" w:rsidRPr="00D466E9" w:rsidRDefault="00D466E9" w:rsidP="00D466E9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Kauce bude uhrazena nejpozději ke dni zahájení nájmu.</w:t>
      </w:r>
    </w:p>
    <w:p w14:paraId="7F3DCBD9" w14:textId="77777777" w:rsidR="00D466E9" w:rsidRPr="00D466E9" w:rsidRDefault="00D466E9" w:rsidP="00D466E9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Kauce slouží k zajištění pohledávek pronajímatele vůči nájemci.</w:t>
      </w:r>
    </w:p>
    <w:p w14:paraId="00C24756" w14:textId="77777777" w:rsidR="00D466E9" w:rsidRPr="00D466E9" w:rsidRDefault="00D466E9" w:rsidP="00D466E9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Pronajímatel je oprávněn započíst své pohledávky vůči nájemci proti této kauci.</w:t>
      </w:r>
    </w:p>
    <w:p w14:paraId="38375954" w14:textId="77777777" w:rsidR="00D466E9" w:rsidRPr="00D466E9" w:rsidRDefault="00D466E9" w:rsidP="00D466E9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Nevyčerpaná část kauce bude vrácena nájemci do 30 dnů od skončení nájmu.</w:t>
      </w:r>
    </w:p>
    <w:p w14:paraId="3E6AB000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0109AD6">
          <v:rect id="_x0000_i1031" style="width:0;height:1.5pt" o:hralign="center" o:hrstd="t" o:hr="t" fillcolor="#a0a0a0" stroked="f"/>
        </w:pict>
      </w:r>
    </w:p>
    <w:p w14:paraId="1DEED60E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VII. Práva a povinnosti smluvních stran</w:t>
      </w:r>
    </w:p>
    <w:p w14:paraId="6E9699B2" w14:textId="77777777" w:rsidR="00D466E9" w:rsidRPr="00D466E9" w:rsidRDefault="00D466E9" w:rsidP="00D466E9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je povinen:</w:t>
      </w:r>
    </w:p>
    <w:p w14:paraId="22932DDD" w14:textId="77777777" w:rsidR="00D466E9" w:rsidRPr="00D466E9" w:rsidRDefault="00D466E9" w:rsidP="00D466E9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užívat prostory řádně a hospodárně,</w:t>
      </w:r>
    </w:p>
    <w:p w14:paraId="035335DB" w14:textId="77777777" w:rsidR="00D466E9" w:rsidRPr="00D466E9" w:rsidRDefault="00D466E9" w:rsidP="00D466E9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dbát na zachování dobrého stavu objektu,</w:t>
      </w:r>
    </w:p>
    <w:p w14:paraId="2A45B960" w14:textId="77777777" w:rsidR="00D466E9" w:rsidRPr="00D466E9" w:rsidRDefault="00D466E9" w:rsidP="00D466E9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dodržovat provozní řád,</w:t>
      </w:r>
    </w:p>
    <w:p w14:paraId="4FE54ECD" w14:textId="77777777" w:rsidR="00D466E9" w:rsidRPr="00D466E9" w:rsidRDefault="00D466E9" w:rsidP="00D466E9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neprovádět stavební úpravy bez předchozího písemného souhlasu pronajímatele,</w:t>
      </w:r>
    </w:p>
    <w:p w14:paraId="2B0CDE6C" w14:textId="77777777" w:rsidR="00D466E9" w:rsidRPr="00D466E9" w:rsidRDefault="00D466E9" w:rsidP="00D466E9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umožnit kontrolu prostor po předchozí domluvě,</w:t>
      </w:r>
    </w:p>
    <w:p w14:paraId="27BDA7CF" w14:textId="77777777" w:rsidR="00D466E9" w:rsidRPr="00D466E9" w:rsidRDefault="00D466E9" w:rsidP="00D466E9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zdržet se činností, které by narušovaly provoz nebo dobré jméno instituce.</w:t>
      </w:r>
    </w:p>
    <w:p w14:paraId="31DB6A1F" w14:textId="77777777" w:rsidR="00D466E9" w:rsidRPr="00D466E9" w:rsidRDefault="00D466E9" w:rsidP="00D466E9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není oprávněn přenechat prostory do podnájmu ani jinému užívání třetí osobě bez písemného souhlasu pronajímatele.</w:t>
      </w:r>
    </w:p>
    <w:p w14:paraId="4982EA66" w14:textId="77777777" w:rsidR="00D466E9" w:rsidRPr="00D466E9" w:rsidRDefault="00D466E9" w:rsidP="00D466E9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odpovídá za dodržování právních předpisů souvisejících s jeho činností.</w:t>
      </w:r>
    </w:p>
    <w:p w14:paraId="3E671B4E" w14:textId="77777777" w:rsidR="00D466E9" w:rsidRPr="00D466E9" w:rsidRDefault="00D466E9" w:rsidP="00D466E9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se zavazuje mít po dobu trvání nájmu sjednáno pojištění odpovědnosti za škodu.</w:t>
      </w:r>
    </w:p>
    <w:p w14:paraId="148F476C" w14:textId="77777777" w:rsidR="00D466E9" w:rsidRPr="00D466E9" w:rsidRDefault="00D466E9" w:rsidP="00D466E9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Pronajímatel se zavazuje zajistit nájemci nerušené užívání prostor.</w:t>
      </w:r>
    </w:p>
    <w:p w14:paraId="57B3A3AB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810C454">
          <v:rect id="_x0000_i1032" style="width:0;height:1.5pt" o:hralign="center" o:hrstd="t" o:hr="t" fillcolor="#a0a0a0" stroked="f"/>
        </w:pict>
      </w:r>
    </w:p>
    <w:p w14:paraId="219AC21F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VIII. Odpovědnost za škodu</w:t>
      </w:r>
    </w:p>
    <w:p w14:paraId="4915E16C" w14:textId="77777777" w:rsidR="00D466E9" w:rsidRPr="00D466E9" w:rsidRDefault="00D466E9" w:rsidP="00D466E9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odpovídá za škody způsobené na předmětu nájmu.</w:t>
      </w:r>
    </w:p>
    <w:p w14:paraId="6775D4FB" w14:textId="77777777" w:rsidR="00D466E9" w:rsidRPr="00D466E9" w:rsidRDefault="00D466E9" w:rsidP="00D466E9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je povinen bez zbytečného odkladu oznámit vznik škody pronajímateli.</w:t>
      </w:r>
    </w:p>
    <w:p w14:paraId="2E789ED7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648BA62">
          <v:rect id="_x0000_i1033" style="width:0;height:1.5pt" o:hralign="center" o:hrstd="t" o:hr="t" fillcolor="#a0a0a0" stroked="f"/>
        </w:pict>
      </w:r>
    </w:p>
    <w:p w14:paraId="64726908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IX. Ukončení nájmu</w:t>
      </w:r>
    </w:p>
    <w:p w14:paraId="14344A53" w14:textId="77777777" w:rsidR="00D466E9" w:rsidRPr="00D466E9" w:rsidRDefault="00D466E9" w:rsidP="00D466E9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 zaniká uplynutím sjednané doby.</w:t>
      </w:r>
    </w:p>
    <w:p w14:paraId="351413A4" w14:textId="77777777" w:rsidR="00D466E9" w:rsidRPr="00D466E9" w:rsidRDefault="00D466E9" w:rsidP="00D466E9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Smluvní strany mohou nájem ukončit písemnou dohodou.</w:t>
      </w:r>
    </w:p>
    <w:p w14:paraId="5E424AFA" w14:textId="77777777" w:rsidR="00D466E9" w:rsidRPr="00D466E9" w:rsidRDefault="00D466E9" w:rsidP="00D466E9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 xml:space="preserve">Každá ze smluvních stran je oprávněna vypovědět smlouvu i bez udání důvodu s výpovědní dobou </w:t>
      </w:r>
      <w:r w:rsidRPr="00D466E9">
        <w:rPr>
          <w:rFonts w:cstheme="minorHAnsi"/>
          <w:b/>
          <w:bCs/>
          <w:sz w:val="24"/>
          <w:szCs w:val="24"/>
        </w:rPr>
        <w:t>3 měsíců</w:t>
      </w:r>
      <w:r w:rsidRPr="00D466E9">
        <w:rPr>
          <w:rFonts w:cstheme="minorHAnsi"/>
          <w:sz w:val="24"/>
          <w:szCs w:val="24"/>
        </w:rPr>
        <w:t>, která počíná běžet prvním dnem následujícího měsíce.</w:t>
      </w:r>
    </w:p>
    <w:p w14:paraId="30432ED7" w14:textId="77777777" w:rsidR="00D466E9" w:rsidRPr="00D466E9" w:rsidRDefault="00D466E9" w:rsidP="00D466E9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Pronajímatel je oprávněn vypovědět smlouvu bez výpovědní doby v případě podstatného porušení smlouvy nájemcem.</w:t>
      </w:r>
    </w:p>
    <w:p w14:paraId="1C68B5AA" w14:textId="77777777" w:rsidR="00D466E9" w:rsidRPr="00D466E9" w:rsidRDefault="00D466E9" w:rsidP="00D466E9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je povinen ke dni skončení nájmu:</w:t>
      </w:r>
    </w:p>
    <w:p w14:paraId="780E0023" w14:textId="77777777" w:rsidR="00D466E9" w:rsidRPr="00D466E9" w:rsidRDefault="00D466E9" w:rsidP="00D466E9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vyklidit prostory,</w:t>
      </w:r>
    </w:p>
    <w:p w14:paraId="4C28468F" w14:textId="77777777" w:rsidR="00D466E9" w:rsidRPr="00D466E9" w:rsidRDefault="00D466E9" w:rsidP="00D466E9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předat je ve stavu odpovídajícím běžnému opotřebení,</w:t>
      </w:r>
    </w:p>
    <w:p w14:paraId="4027C1ED" w14:textId="77777777" w:rsidR="00D466E9" w:rsidRPr="00D466E9" w:rsidRDefault="00D466E9" w:rsidP="00D466E9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předat klíče a případné přístupové prostředky.</w:t>
      </w:r>
    </w:p>
    <w:p w14:paraId="5047831A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F2322B6">
          <v:rect id="_x0000_i1034" style="width:0;height:1.5pt" o:hralign="center" o:hrstd="t" o:hr="t" fillcolor="#a0a0a0" stroked="f"/>
        </w:pict>
      </w:r>
    </w:p>
    <w:p w14:paraId="627D6CC3" w14:textId="77777777" w:rsidR="00D466E9" w:rsidRPr="00D466E9" w:rsidRDefault="00D466E9" w:rsidP="00D466E9">
      <w:pPr>
        <w:rPr>
          <w:rFonts w:cstheme="minorHAnsi"/>
          <w:b/>
          <w:bCs/>
          <w:sz w:val="24"/>
          <w:szCs w:val="24"/>
        </w:rPr>
      </w:pPr>
      <w:r w:rsidRPr="00D466E9">
        <w:rPr>
          <w:rFonts w:cstheme="minorHAnsi"/>
          <w:b/>
          <w:bCs/>
          <w:sz w:val="24"/>
          <w:szCs w:val="24"/>
        </w:rPr>
        <w:t>X. Závěrečná ustanovení</w:t>
      </w:r>
    </w:p>
    <w:p w14:paraId="00C25966" w14:textId="77777777" w:rsidR="00D466E9" w:rsidRPr="00D466E9" w:rsidRDefault="00D466E9" w:rsidP="00D466E9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Tato smlouva se řídí právním řádem České republiky, zejména občanským zákoníkem.</w:t>
      </w:r>
    </w:p>
    <w:p w14:paraId="3AEC4864" w14:textId="77777777" w:rsidR="00D466E9" w:rsidRPr="00D466E9" w:rsidRDefault="00D466E9" w:rsidP="00D466E9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Pronajímatel jako příspěvková organizace statutárního města Brna je povinen tuto smlouvu zveřejnit v registru smluv dle zákona č. 340/2015 Sb., o registru smluv.</w:t>
      </w:r>
    </w:p>
    <w:p w14:paraId="15A1EFDC" w14:textId="77777777" w:rsidR="00D466E9" w:rsidRPr="00D466E9" w:rsidRDefault="00D466E9" w:rsidP="00D466E9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Smluvní strany berou na vědomí, že smlouva nabývá účinnosti dnem jejího zveřejnění v registru smluv.</w:t>
      </w:r>
    </w:p>
    <w:p w14:paraId="007B8D76" w14:textId="77777777" w:rsidR="00D466E9" w:rsidRPr="00D466E9" w:rsidRDefault="00D466E9" w:rsidP="00D466E9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Nájemce souhlasí se zveřejněním smlouvy v plném rozsahu, včetně osobních údajů v ní uvedených, s výjimkou údajů, které nelze zveřejnit dle právních předpisů.</w:t>
      </w:r>
    </w:p>
    <w:p w14:paraId="1EEEA6BC" w14:textId="77777777" w:rsidR="00D466E9" w:rsidRPr="00D466E9" w:rsidRDefault="00D466E9" w:rsidP="00D466E9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Nedílnou součástí smlouvy je provozní řád objektu.</w:t>
      </w:r>
    </w:p>
    <w:p w14:paraId="447F3CFC" w14:textId="77777777" w:rsidR="00D466E9" w:rsidRPr="00D466E9" w:rsidRDefault="00D466E9" w:rsidP="00D466E9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Smlouva může být měněna pouze písemnými dodatky.</w:t>
      </w:r>
    </w:p>
    <w:p w14:paraId="605367D9" w14:textId="77777777" w:rsidR="00D466E9" w:rsidRPr="00D466E9" w:rsidRDefault="00D466E9" w:rsidP="00D466E9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Smlouva je vyhotovena ve dvou stejnopisech, z nichž každá strana obdrží jedno vyhotovení.</w:t>
      </w:r>
    </w:p>
    <w:p w14:paraId="7AC3DF52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1F7632D">
          <v:rect id="_x0000_i1035" style="width:0;height:1.5pt" o:hralign="center" o:hrstd="t" o:hr="t" fillcolor="#a0a0a0" stroked="f"/>
        </w:pict>
      </w:r>
    </w:p>
    <w:p w14:paraId="475B57C8" w14:textId="77777777" w:rsidR="00D466E9" w:rsidRPr="00D466E9" w:rsidRDefault="00D466E9" w:rsidP="00D466E9">
      <w:p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V Brně dne ___________</w:t>
      </w:r>
    </w:p>
    <w:p w14:paraId="16436B66" w14:textId="77777777" w:rsidR="00D466E9" w:rsidRPr="00D466E9" w:rsidRDefault="00D466E9" w:rsidP="00D466E9">
      <w:p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Za pronajímatele:</w:t>
      </w:r>
    </w:p>
    <w:p w14:paraId="337BF66E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AA4A4FE">
          <v:rect id="_x0000_i1036" style="width:0;height:1.5pt" o:hralign="center" o:hrstd="t" o:hr="t" fillcolor="#a0a0a0" stroked="f"/>
        </w:pict>
      </w:r>
    </w:p>
    <w:p w14:paraId="35A9B3A7" w14:textId="77777777" w:rsidR="00D466E9" w:rsidRPr="00D466E9" w:rsidRDefault="00D466E9" w:rsidP="00D466E9">
      <w:pPr>
        <w:rPr>
          <w:rFonts w:cstheme="minorHAnsi"/>
          <w:sz w:val="24"/>
          <w:szCs w:val="24"/>
        </w:rPr>
      </w:pPr>
      <w:r w:rsidRPr="00D466E9">
        <w:rPr>
          <w:rFonts w:cstheme="minorHAnsi"/>
          <w:sz w:val="24"/>
          <w:szCs w:val="24"/>
        </w:rPr>
        <w:t>Za nájemce:</w:t>
      </w:r>
    </w:p>
    <w:p w14:paraId="4A5DD167" w14:textId="77777777" w:rsidR="00D466E9" w:rsidRPr="00D466E9" w:rsidRDefault="00000000" w:rsidP="00D46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95A707A">
          <v:rect id="_x0000_i1037" style="width:0;height:1.5pt" o:hralign="center" o:hrstd="t" o:hr="t" fillcolor="#a0a0a0" stroked="f"/>
        </w:pict>
      </w:r>
    </w:p>
    <w:p w14:paraId="08865B6A" w14:textId="77777777" w:rsidR="00756FA2" w:rsidRPr="00BD0FBE" w:rsidRDefault="00756FA2">
      <w:pPr>
        <w:rPr>
          <w:rFonts w:cstheme="minorHAnsi"/>
          <w:sz w:val="24"/>
          <w:szCs w:val="24"/>
        </w:rPr>
      </w:pPr>
    </w:p>
    <w:sectPr w:rsidR="00756FA2" w:rsidRPr="00BD0F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D9FB" w14:textId="77777777" w:rsidR="00FE3565" w:rsidRDefault="00FE3565" w:rsidP="004D7ED4">
      <w:pPr>
        <w:spacing w:after="0" w:line="240" w:lineRule="auto"/>
      </w:pPr>
      <w:r>
        <w:separator/>
      </w:r>
    </w:p>
  </w:endnote>
  <w:endnote w:type="continuationSeparator" w:id="0">
    <w:p w14:paraId="5AEB6130" w14:textId="77777777" w:rsidR="00FE3565" w:rsidRDefault="00FE3565" w:rsidP="004D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6623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624A18" w14:textId="19CE2420" w:rsidR="004D7ED4" w:rsidRDefault="004D7ED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C9E34A" w14:textId="77777777" w:rsidR="004D7ED4" w:rsidRDefault="004D7E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43CA" w14:textId="77777777" w:rsidR="00FE3565" w:rsidRDefault="00FE3565" w:rsidP="004D7ED4">
      <w:pPr>
        <w:spacing w:after="0" w:line="240" w:lineRule="auto"/>
      </w:pPr>
      <w:r>
        <w:separator/>
      </w:r>
    </w:p>
  </w:footnote>
  <w:footnote w:type="continuationSeparator" w:id="0">
    <w:p w14:paraId="4B538A28" w14:textId="77777777" w:rsidR="00FE3565" w:rsidRDefault="00FE3565" w:rsidP="004D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0AF"/>
    <w:multiLevelType w:val="multilevel"/>
    <w:tmpl w:val="8BEE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A1C9E"/>
    <w:multiLevelType w:val="multilevel"/>
    <w:tmpl w:val="062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37B32"/>
    <w:multiLevelType w:val="multilevel"/>
    <w:tmpl w:val="F53E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C505C"/>
    <w:multiLevelType w:val="multilevel"/>
    <w:tmpl w:val="2934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45E46"/>
    <w:multiLevelType w:val="multilevel"/>
    <w:tmpl w:val="E28A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16A9F"/>
    <w:multiLevelType w:val="multilevel"/>
    <w:tmpl w:val="26F8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F5898"/>
    <w:multiLevelType w:val="multilevel"/>
    <w:tmpl w:val="28A2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168E1"/>
    <w:multiLevelType w:val="multilevel"/>
    <w:tmpl w:val="B3CC0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D1C98"/>
    <w:multiLevelType w:val="multilevel"/>
    <w:tmpl w:val="35FE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61227"/>
    <w:multiLevelType w:val="multilevel"/>
    <w:tmpl w:val="283A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90466"/>
    <w:multiLevelType w:val="multilevel"/>
    <w:tmpl w:val="BA40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4321D7"/>
    <w:multiLevelType w:val="multilevel"/>
    <w:tmpl w:val="F5A0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10624"/>
    <w:multiLevelType w:val="multilevel"/>
    <w:tmpl w:val="81D09A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375A41"/>
    <w:multiLevelType w:val="multilevel"/>
    <w:tmpl w:val="78E0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A06C1"/>
    <w:multiLevelType w:val="multilevel"/>
    <w:tmpl w:val="7696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4630D"/>
    <w:multiLevelType w:val="multilevel"/>
    <w:tmpl w:val="872C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C1D8D"/>
    <w:multiLevelType w:val="multilevel"/>
    <w:tmpl w:val="A6F4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133BA"/>
    <w:multiLevelType w:val="multilevel"/>
    <w:tmpl w:val="48D8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F7627E"/>
    <w:multiLevelType w:val="multilevel"/>
    <w:tmpl w:val="6D92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51C93"/>
    <w:multiLevelType w:val="multilevel"/>
    <w:tmpl w:val="D6F8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503EA0"/>
    <w:multiLevelType w:val="multilevel"/>
    <w:tmpl w:val="8CF6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B4334D"/>
    <w:multiLevelType w:val="multilevel"/>
    <w:tmpl w:val="7794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D5F11"/>
    <w:multiLevelType w:val="multilevel"/>
    <w:tmpl w:val="CDAE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955369">
    <w:abstractNumId w:val="8"/>
  </w:num>
  <w:num w:numId="2" w16cid:durableId="798063771">
    <w:abstractNumId w:val="13"/>
  </w:num>
  <w:num w:numId="3" w16cid:durableId="1731660021">
    <w:abstractNumId w:val="4"/>
  </w:num>
  <w:num w:numId="4" w16cid:durableId="1959289279">
    <w:abstractNumId w:val="10"/>
  </w:num>
  <w:num w:numId="5" w16cid:durableId="2096316125">
    <w:abstractNumId w:val="6"/>
  </w:num>
  <w:num w:numId="6" w16cid:durableId="2057271157">
    <w:abstractNumId w:val="16"/>
  </w:num>
  <w:num w:numId="7" w16cid:durableId="877086866">
    <w:abstractNumId w:val="2"/>
  </w:num>
  <w:num w:numId="8" w16cid:durableId="1174952503">
    <w:abstractNumId w:val="14"/>
  </w:num>
  <w:num w:numId="9" w16cid:durableId="605044247">
    <w:abstractNumId w:val="9"/>
  </w:num>
  <w:num w:numId="10" w16cid:durableId="712002874">
    <w:abstractNumId w:val="11"/>
  </w:num>
  <w:num w:numId="11" w16cid:durableId="1672296934">
    <w:abstractNumId w:val="19"/>
  </w:num>
  <w:num w:numId="12" w16cid:durableId="808405249">
    <w:abstractNumId w:val="17"/>
  </w:num>
  <w:num w:numId="13" w16cid:durableId="925965596">
    <w:abstractNumId w:val="21"/>
  </w:num>
  <w:num w:numId="14" w16cid:durableId="1981955084">
    <w:abstractNumId w:val="0"/>
  </w:num>
  <w:num w:numId="15" w16cid:durableId="1575816833">
    <w:abstractNumId w:val="12"/>
  </w:num>
  <w:num w:numId="16" w16cid:durableId="126431490">
    <w:abstractNumId w:val="3"/>
  </w:num>
  <w:num w:numId="17" w16cid:durableId="977225769">
    <w:abstractNumId w:val="18"/>
  </w:num>
  <w:num w:numId="18" w16cid:durableId="1013915980">
    <w:abstractNumId w:val="1"/>
  </w:num>
  <w:num w:numId="19" w16cid:durableId="1374502532">
    <w:abstractNumId w:val="7"/>
  </w:num>
  <w:num w:numId="20" w16cid:durableId="586160525">
    <w:abstractNumId w:val="22"/>
  </w:num>
  <w:num w:numId="21" w16cid:durableId="1447458075">
    <w:abstractNumId w:val="15"/>
  </w:num>
  <w:num w:numId="22" w16cid:durableId="1533834811">
    <w:abstractNumId w:val="20"/>
  </w:num>
  <w:num w:numId="23" w16cid:durableId="1635452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1D"/>
    <w:rsid w:val="0002781D"/>
    <w:rsid w:val="00097BF0"/>
    <w:rsid w:val="003A7F08"/>
    <w:rsid w:val="004D7ED4"/>
    <w:rsid w:val="005F1B7D"/>
    <w:rsid w:val="006D08E5"/>
    <w:rsid w:val="00756FA2"/>
    <w:rsid w:val="009A3438"/>
    <w:rsid w:val="00A62F71"/>
    <w:rsid w:val="00A67C1D"/>
    <w:rsid w:val="00BD0FBE"/>
    <w:rsid w:val="00C43744"/>
    <w:rsid w:val="00C8698F"/>
    <w:rsid w:val="00D466E9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3766"/>
  <w15:chartTrackingRefBased/>
  <w15:docId w15:val="{22DBC01A-37C3-439B-8D08-2F65814B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7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7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7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C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7C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7C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7C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7C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7C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7C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7C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7C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7C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7C1D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6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D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ED4"/>
  </w:style>
  <w:style w:type="paragraph" w:styleId="Zpat">
    <w:name w:val="footer"/>
    <w:basedOn w:val="Normln"/>
    <w:link w:val="ZpatChar"/>
    <w:uiPriority w:val="99"/>
    <w:unhideWhenUsed/>
    <w:rsid w:val="004D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Aichlerova</dc:creator>
  <cp:keywords/>
  <dc:description/>
  <cp:lastModifiedBy>Aichlerova</cp:lastModifiedBy>
  <cp:revision>4</cp:revision>
  <dcterms:created xsi:type="dcterms:W3CDTF">2026-04-27T08:11:00Z</dcterms:created>
  <dcterms:modified xsi:type="dcterms:W3CDTF">2026-04-29T12:54:00Z</dcterms:modified>
</cp:coreProperties>
</file>