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D5" w:rsidRDefault="002E4DAA">
      <w:pPr>
        <w:spacing w:line="360" w:lineRule="auto"/>
        <w:rPr>
          <w:rFonts w:ascii="Agipo" w:hAnsi="Agipo"/>
          <w:b/>
          <w:sz w:val="28"/>
          <w:szCs w:val="28"/>
          <w:lang w:val="cs-CZ"/>
        </w:rPr>
      </w:pPr>
      <w:r>
        <w:rPr>
          <w:rFonts w:ascii="Agipo" w:hAnsi="Agipo"/>
          <w:b/>
          <w:sz w:val="28"/>
          <w:szCs w:val="28"/>
          <w:lang w:val="cs-CZ"/>
        </w:rPr>
        <w:t>Theodor Pištěk představí svá díla v Domě umění města Brna</w:t>
      </w:r>
    </w:p>
    <w:p w:rsidR="002E26A2" w:rsidRDefault="002E4DAA" w:rsidP="002E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gipo" w:hAnsi="Agipo" w:cs="Courier New"/>
          <w:lang w:eastAsia="cs-CZ"/>
        </w:rPr>
      </w:pPr>
      <w:r>
        <w:rPr>
          <w:rFonts w:ascii="Agipo" w:hAnsi="Agipo"/>
          <w:b/>
          <w:i/>
          <w:lang w:val="cs-CZ"/>
        </w:rPr>
        <w:t>Výstava Angelus je repr</w:t>
      </w:r>
      <w:r w:rsidR="002E26A2">
        <w:rPr>
          <w:rFonts w:ascii="Agipo" w:hAnsi="Agipo"/>
          <w:b/>
          <w:i/>
          <w:lang w:val="cs-CZ"/>
        </w:rPr>
        <w:t xml:space="preserve">ezentativním výběrem </w:t>
      </w:r>
      <w:r w:rsidRPr="002E26A2">
        <w:rPr>
          <w:rFonts w:ascii="Agipo" w:hAnsi="Agipo"/>
          <w:b/>
          <w:i/>
          <w:lang w:val="cs-CZ"/>
        </w:rPr>
        <w:t>zejména</w:t>
      </w:r>
      <w:r>
        <w:rPr>
          <w:rFonts w:ascii="Agipo" w:hAnsi="Agipo"/>
          <w:b/>
          <w:i/>
          <w:lang w:val="cs-CZ"/>
        </w:rPr>
        <w:t xml:space="preserve"> malířského díla </w:t>
      </w:r>
      <w:r w:rsidR="002E26A2">
        <w:rPr>
          <w:rFonts w:ascii="Agipo" w:hAnsi="Agipo"/>
          <w:b/>
          <w:i/>
          <w:lang w:val="cs-CZ"/>
        </w:rPr>
        <w:t xml:space="preserve">Theodora Pištěka </w:t>
      </w:r>
      <w:r>
        <w:rPr>
          <w:rFonts w:ascii="Agipo" w:hAnsi="Agipo"/>
          <w:b/>
          <w:i/>
          <w:lang w:val="cs-CZ"/>
        </w:rPr>
        <w:t xml:space="preserve">a </w:t>
      </w:r>
      <w:r>
        <w:rPr>
          <w:rFonts w:ascii="Agipo" w:hAnsi="Agipo"/>
          <w:b/>
          <w:i/>
        </w:rPr>
        <w:t xml:space="preserve">doprovodí ji také dvě monumentální prostorové instalace. V brněnském Domě umění bude k vidění od 25. září 2019 až do 12. ledna 2020. Vernisáž </w:t>
      </w:r>
      <w:r>
        <w:rPr>
          <w:rFonts w:ascii="Agipo" w:hAnsi="Agipo"/>
          <w:b/>
          <w:i/>
          <w:lang w:val="cs-CZ"/>
        </w:rPr>
        <w:t>výstavy za účasti autora proběhne 24.</w:t>
      </w:r>
      <w:r>
        <w:rPr>
          <w:rFonts w:ascii="Agipo" w:hAnsi="Agipo"/>
          <w:b/>
          <w:i/>
        </w:rPr>
        <w:t xml:space="preserve"> září 2019 od 17 hodin ve vstupní hale Domu umění.</w:t>
      </w:r>
      <w:r>
        <w:rPr>
          <w:rFonts w:ascii="Agipo" w:hAnsi="Agipo"/>
          <w:b/>
        </w:rPr>
        <w:t xml:space="preserve"> </w:t>
      </w:r>
      <w:r>
        <w:rPr>
          <w:rFonts w:ascii="Agipo" w:hAnsi="Agipo"/>
          <w:b/>
          <w:i/>
        </w:rPr>
        <w:t>Nad výstavou převzala zášt</w:t>
      </w:r>
      <w:r>
        <w:rPr>
          <w:rFonts w:ascii="Agipo" w:hAnsi="Agipo"/>
          <w:b/>
          <w:i/>
        </w:rPr>
        <w:t xml:space="preserve">itu primátorka města Brna, paní </w:t>
      </w:r>
      <w:r>
        <w:rPr>
          <w:rFonts w:ascii="Agipo" w:hAnsi="Agipo"/>
          <w:b/>
          <w:i/>
          <w:color w:val="000000"/>
          <w:shd w:val="clear" w:color="auto" w:fill="FFFFFF"/>
        </w:rPr>
        <w:t>JUDr. Markéta Vaňková.</w:t>
      </w:r>
      <w:r>
        <w:rPr>
          <w:rFonts w:ascii="Agipo" w:hAnsi="Agipo"/>
          <w:b/>
        </w:rPr>
        <w:br/>
      </w:r>
      <w:r>
        <w:rPr>
          <w:rFonts w:ascii="Agipo" w:hAnsi="Agipo"/>
        </w:rPr>
        <w:br/>
        <w:t xml:space="preserve">Výstava s názvem </w:t>
      </w:r>
      <w:r>
        <w:rPr>
          <w:rFonts w:ascii="Agipo" w:hAnsi="Agipo"/>
          <w:i/>
        </w:rPr>
        <w:t>Angelus</w:t>
      </w:r>
      <w:r>
        <w:rPr>
          <w:rFonts w:ascii="Agipo" w:hAnsi="Agipo"/>
        </w:rPr>
        <w:t>, instalovaná v celém prostoru Domu umění, představí reprezentativní a rozsáhlý výběr děl, která pro výstavu zapůjčily státní a krajské galerie, dvě desítky soukromých sběratel</w:t>
      </w:r>
      <w:r>
        <w:rPr>
          <w:rFonts w:ascii="Agipo" w:hAnsi="Agipo"/>
        </w:rPr>
        <w:t>ů i sám umělec. Diváci na výstavě uvidí širokou škálu autorovy tvorby; rané výtvarné práce inspirované vnitřním prostorem motoru, obrazy kreslené tuší z přelomu šedesátých a sedmdesátých let, hyperrealistické malby naplněné kritikou i obdivem k modernímu s</w:t>
      </w:r>
      <w:r>
        <w:rPr>
          <w:rFonts w:ascii="Agipo" w:hAnsi="Agipo"/>
        </w:rPr>
        <w:t xml:space="preserve">větu, malby s motivy abstraktních prostor, ke kterým patří i obraz nazvaný </w:t>
      </w:r>
      <w:r>
        <w:rPr>
          <w:rFonts w:ascii="Agipo" w:hAnsi="Agipo"/>
          <w:i/>
        </w:rPr>
        <w:t>Večíre</w:t>
      </w:r>
      <w:r>
        <w:rPr>
          <w:rFonts w:ascii="Agipo" w:hAnsi="Agipo"/>
          <w:i/>
          <w:color w:val="000000"/>
        </w:rPr>
        <w:t>k u Plečnika</w:t>
      </w:r>
      <w:r>
        <w:rPr>
          <w:rFonts w:ascii="Agipo" w:hAnsi="Agipo"/>
          <w:color w:val="000000"/>
        </w:rPr>
        <w:t>,</w:t>
      </w:r>
      <w:r>
        <w:rPr>
          <w:rFonts w:ascii="Agipo" w:hAnsi="Agipo"/>
        </w:rPr>
        <w:t xml:space="preserve"> a také ukázky nového cyklu maleb Theodora Pištěka, nazvaného </w:t>
      </w:r>
      <w:r>
        <w:rPr>
          <w:rFonts w:ascii="Agipo" w:hAnsi="Agipo"/>
          <w:i/>
          <w:iCs/>
        </w:rPr>
        <w:t>Rozhovory s Hawkingem</w:t>
      </w:r>
      <w:r>
        <w:rPr>
          <w:rFonts w:ascii="Agipo" w:hAnsi="Agipo"/>
        </w:rPr>
        <w:t>. Poslední zmíněný soubor obrazů bude vystaven v blízkosti monumentální instala</w:t>
      </w:r>
      <w:r>
        <w:rPr>
          <w:rFonts w:ascii="Agipo" w:hAnsi="Agipo"/>
        </w:rPr>
        <w:t xml:space="preserve">ce ve tvaru pyramidy s názvem </w:t>
      </w:r>
      <w:r>
        <w:rPr>
          <w:rFonts w:ascii="Agipo" w:hAnsi="Agipo"/>
          <w:i/>
          <w:iCs/>
        </w:rPr>
        <w:t>Kde budu žít příště</w:t>
      </w:r>
      <w:r>
        <w:rPr>
          <w:rFonts w:ascii="Agipo" w:hAnsi="Agipo"/>
        </w:rPr>
        <w:t xml:space="preserve"> v hlavním sále Domu umění. Umělec pro Dům umění připravil ještě další rozsáhlou instalaci v Procházkově síni, která navazuje na řadu jeho obdobných prostorových děl, variací na téma město či labyrint, nyní </w:t>
      </w:r>
      <w:r>
        <w:rPr>
          <w:rFonts w:ascii="Agipo" w:hAnsi="Agipo"/>
        </w:rPr>
        <w:t xml:space="preserve">nazvanou </w:t>
      </w:r>
      <w:r>
        <w:rPr>
          <w:rFonts w:ascii="Agipo" w:hAnsi="Agipo"/>
          <w:i/>
          <w:iCs/>
        </w:rPr>
        <w:t>Mínotaurus</w:t>
      </w:r>
      <w:r>
        <w:rPr>
          <w:rFonts w:ascii="Agipo" w:hAnsi="Agipo"/>
        </w:rPr>
        <w:t xml:space="preserve">. </w:t>
      </w:r>
      <w:r w:rsidR="002E26A2">
        <w:rPr>
          <w:rFonts w:ascii="Agipo" w:hAnsi="Agipo" w:cs="Courier New"/>
          <w:lang w:eastAsia="cs-CZ"/>
        </w:rPr>
        <w:t>“</w:t>
      </w:r>
      <w:r w:rsidR="002E26A2">
        <w:rPr>
          <w:rFonts w:ascii="Agipo" w:hAnsi="Agipo" w:cs="Courier New"/>
          <w:i/>
          <w:lang w:eastAsia="cs-CZ"/>
        </w:rPr>
        <w:t>Postavení Theodora Pištěka na scéně českého umění je bezesporu výjimečné. Je to dáno řadou důvodů: způsobem práce, rodinným původem, mnohovrstevnatou aktivitou. Patří k silné generaci umělců, která expandovala v 60. letech. V následujícím desetiletí, ve společensky komplikované situaci, rozvinul svoji “realistickou” malířskou řeč, která ho proslavila na evropském i severoamerickém kontinentu. V malování či vytváření kreseb, ale také tvorbě objektů a instalací, pokračuje s překvapivou kreativitou dodnes</w:t>
      </w:r>
      <w:r w:rsidR="002E26A2">
        <w:rPr>
          <w:rFonts w:ascii="Agipo" w:hAnsi="Agipo" w:cs="Courier New"/>
          <w:lang w:eastAsia="cs-CZ"/>
        </w:rPr>
        <w:t xml:space="preserve">,” dodává kurátor výstavy Martin Dostál. </w:t>
      </w:r>
    </w:p>
    <w:p w:rsidR="00FA34D5" w:rsidRDefault="00FA3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A34D5" w:rsidRDefault="00FA34D5">
      <w:pPr>
        <w:spacing w:line="360" w:lineRule="auto"/>
        <w:rPr>
          <w:rFonts w:ascii="Agipo" w:hAnsi="Agipo"/>
        </w:rPr>
      </w:pPr>
    </w:p>
    <w:p w:rsidR="00FA34D5" w:rsidRDefault="002E4DAA">
      <w:pPr>
        <w:spacing w:line="360" w:lineRule="auto"/>
      </w:pPr>
      <w:r>
        <w:rPr>
          <w:rFonts w:ascii="Agipo" w:hAnsi="Agipo"/>
        </w:rPr>
        <w:t>Výstava připomene, že na přelomu šedesátých a sedmdesátých let minulého století nalezl Theodor Pištěk svůj autorský výraz ve skeptickém postoji vůči moderní kultuře a obrátil se k univerzálně platným tématům, která jsou v historii vý</w:t>
      </w:r>
      <w:r>
        <w:rPr>
          <w:rFonts w:ascii="Agipo" w:hAnsi="Agipo"/>
        </w:rPr>
        <w:t>tvarného umění spojena především s lidským příběhem. Patří tak k původním tvůrcům a iniciátorům postmoderny, časného kritického pohledu na evropskou moderní kulturu, na její zjednodušující tendence, totalitní rysy i dobovou formální vyčerpanost. Přes těžko</w:t>
      </w:r>
      <w:r>
        <w:rPr>
          <w:rFonts w:ascii="Agipo" w:hAnsi="Agipo"/>
        </w:rPr>
        <w:t xml:space="preserve">u situaci normalizačního Československa nalezl pro sebe na počátku osmdesátých let východisko z depresivní atmosféry příklonem k autorskému projevu, který nazval </w:t>
      </w:r>
      <w:r>
        <w:rPr>
          <w:rFonts w:ascii="Agipo" w:hAnsi="Agipo"/>
          <w:i/>
        </w:rPr>
        <w:t>Novým romantismem</w:t>
      </w:r>
      <w:r>
        <w:rPr>
          <w:rFonts w:ascii="Agipo" w:hAnsi="Agipo"/>
        </w:rPr>
        <w:t>. Ve starších námětech se zračí autorova celoživotní láska k motorovým vozidl</w:t>
      </w:r>
      <w:r>
        <w:rPr>
          <w:rFonts w:ascii="Agipo" w:hAnsi="Agipo"/>
        </w:rPr>
        <w:t xml:space="preserve">ům, sám byl také automobilovým závodníkem. </w:t>
      </w:r>
      <w:r w:rsidRPr="002E26A2">
        <w:rPr>
          <w:rFonts w:ascii="Agipo" w:hAnsi="Agipo"/>
        </w:rPr>
        <w:t xml:space="preserve">S motory procuje dodnes, především při tvorbě objektů. </w:t>
      </w:r>
      <w:r>
        <w:rPr>
          <w:rFonts w:ascii="Agipo" w:hAnsi="Agipo"/>
        </w:rPr>
        <w:t xml:space="preserve">Naopak současná malba umělce, cyklus nazvaný </w:t>
      </w:r>
      <w:r>
        <w:rPr>
          <w:rFonts w:ascii="Agipo" w:hAnsi="Agipo"/>
          <w:i/>
        </w:rPr>
        <w:t>Rozhovory s Hawkingem</w:t>
      </w:r>
      <w:r>
        <w:rPr>
          <w:rFonts w:ascii="Agipo" w:hAnsi="Agipo"/>
        </w:rPr>
        <w:t xml:space="preserve">, se vrací k abstraktnímu tvarosloví a poskytuje zvláštní prožitek kontemplace. </w:t>
      </w:r>
      <w:r>
        <w:rPr>
          <w:rFonts w:ascii="Agipo" w:hAnsi="Agipo"/>
        </w:rPr>
        <w:br/>
      </w:r>
    </w:p>
    <w:p w:rsidR="002E26A2" w:rsidRDefault="002E4DAA">
      <w:pPr>
        <w:spacing w:line="360" w:lineRule="auto"/>
        <w:rPr>
          <w:rFonts w:ascii="Agipo" w:hAnsi="Agipo"/>
        </w:rPr>
      </w:pPr>
      <w:r>
        <w:rPr>
          <w:rFonts w:ascii="Agipo" w:hAnsi="Agipo"/>
        </w:rPr>
        <w:t>Mistrovský</w:t>
      </w:r>
      <w:r>
        <w:rPr>
          <w:rFonts w:ascii="Agipo" w:hAnsi="Agipo"/>
        </w:rPr>
        <w:t xml:space="preserve"> </w:t>
      </w:r>
      <w:r>
        <w:rPr>
          <w:rFonts w:ascii="Agipo" w:hAnsi="Agipo"/>
          <w:color w:val="000000"/>
        </w:rPr>
        <w:t>malířský</w:t>
      </w:r>
      <w:r>
        <w:rPr>
          <w:rFonts w:ascii="Agipo" w:hAnsi="Agipo"/>
        </w:rPr>
        <w:t xml:space="preserve"> projev Theodora Pištěka (*1932) si získal uznání v nejrůznějších kulturních, domácích i mezinárodních centrech. K nejvýznamnějším zahraničním úspěchům Theodora Pišteka patří </w:t>
      </w:r>
      <w:r>
        <w:rPr>
          <w:rFonts w:ascii="Agipo" w:hAnsi="Agipo"/>
          <w:i/>
        </w:rPr>
        <w:t>Mention speciale de jury</w:t>
      </w:r>
      <w:r>
        <w:rPr>
          <w:rFonts w:ascii="Agipo" w:hAnsi="Agipo"/>
        </w:rPr>
        <w:t xml:space="preserve"> (zvláštní ocenění poroty) v roce 1977 na 9. mez</w:t>
      </w:r>
      <w:r>
        <w:rPr>
          <w:rFonts w:ascii="Agipo" w:hAnsi="Agipo"/>
        </w:rPr>
        <w:t xml:space="preserve">inárodním festivalu malby v Cagnes-sur-Mer. Za kostýmní návrhy pro film </w:t>
      </w:r>
      <w:r>
        <w:rPr>
          <w:rFonts w:ascii="Agipo" w:hAnsi="Agipo"/>
          <w:i/>
        </w:rPr>
        <w:t>Amadeus</w:t>
      </w:r>
      <w:r>
        <w:rPr>
          <w:rFonts w:ascii="Agipo" w:hAnsi="Agipo"/>
        </w:rPr>
        <w:t xml:space="preserve"> Miloše Formana získal v roce 1984 Oskara, jeho kostýmní výprava filmu </w:t>
      </w:r>
      <w:r>
        <w:rPr>
          <w:rFonts w:ascii="Agipo" w:hAnsi="Agipo"/>
          <w:i/>
        </w:rPr>
        <w:t>Valmont</w:t>
      </w:r>
      <w:r>
        <w:rPr>
          <w:rFonts w:ascii="Agipo" w:hAnsi="Agipo"/>
        </w:rPr>
        <w:t xml:space="preserve"> byla oceněna Francouzskou filmovou akademií v roce 1990.Theodor Pištěk je známý i jako tvůrce </w:t>
      </w:r>
      <w:r w:rsidRPr="002E26A2">
        <w:rPr>
          <w:rFonts w:ascii="Agipo" w:hAnsi="Agipo"/>
        </w:rPr>
        <w:t>unif</w:t>
      </w:r>
      <w:r w:rsidRPr="002E26A2">
        <w:rPr>
          <w:rFonts w:ascii="Agipo" w:hAnsi="Agipo"/>
        </w:rPr>
        <w:t>orem Hradní stráže, vytvořených na popud prezidenta Václava Havla.</w:t>
      </w:r>
      <w:r>
        <w:rPr>
          <w:rFonts w:ascii="Agipo" w:hAnsi="Agipo"/>
        </w:rPr>
        <w:t xml:space="preserve"> Brněnská kulturní obec má možnost shlédnout dílo tohoto malířsky orientovaného a romantismem ovlivněného umělce ve větší šíři poprvé. </w:t>
      </w:r>
      <w:r>
        <w:rPr>
          <w:rFonts w:ascii="Agipo" w:hAnsi="Agipo"/>
        </w:rPr>
        <w:br/>
      </w:r>
    </w:p>
    <w:p w:rsidR="002E26A2" w:rsidRDefault="002E26A2">
      <w:pPr>
        <w:spacing w:line="360" w:lineRule="auto"/>
        <w:rPr>
          <w:rFonts w:ascii="Agipo" w:hAnsi="Agipo"/>
        </w:rPr>
      </w:pPr>
    </w:p>
    <w:p w:rsidR="00FA34D5" w:rsidRDefault="002E4DAA">
      <w:pPr>
        <w:spacing w:line="360" w:lineRule="auto"/>
      </w:pPr>
      <w:r>
        <w:rPr>
          <w:rFonts w:ascii="Agipo" w:hAnsi="Agipo"/>
        </w:rPr>
        <w:lastRenderedPageBreak/>
        <w:br/>
      </w:r>
      <w:r>
        <w:rPr>
          <w:rFonts w:ascii="Agipo" w:hAnsi="Agipo"/>
          <w:b/>
          <w:u w:val="single"/>
        </w:rPr>
        <w:t>Tisková konference k výstavě</w:t>
      </w:r>
      <w:r>
        <w:rPr>
          <w:rFonts w:ascii="Agipo" w:hAnsi="Agipo"/>
          <w:b/>
        </w:rPr>
        <w:t xml:space="preserve"> proběhne </w:t>
      </w:r>
      <w:r>
        <w:rPr>
          <w:rFonts w:ascii="Agipo" w:hAnsi="Agipo"/>
          <w:b/>
          <w:u w:val="single"/>
        </w:rPr>
        <w:t xml:space="preserve">24. září 2019 </w:t>
      </w:r>
      <w:r>
        <w:rPr>
          <w:rFonts w:ascii="Agipo" w:hAnsi="Agipo"/>
          <w:b/>
          <w:u w:val="single"/>
        </w:rPr>
        <w:t>od 15 h</w:t>
      </w:r>
      <w:r>
        <w:rPr>
          <w:rFonts w:ascii="Agipo" w:hAnsi="Agipo"/>
          <w:b/>
        </w:rPr>
        <w:t xml:space="preserve"> ve vstupní hale Domu umění, Malinovského nám. 2, za účasti pana Theodora Pištěka a kurátora výstavy Martina Dostála.</w:t>
      </w:r>
    </w:p>
    <w:p w:rsidR="00FA34D5" w:rsidRDefault="002E4DAA">
      <w:pPr>
        <w:pStyle w:val="Zkladntext"/>
      </w:pPr>
      <w:r>
        <w:rPr>
          <w:rFonts w:ascii="Agipo" w:hAnsi="Agipo"/>
          <w:b/>
        </w:rPr>
        <w:t xml:space="preserve">Kontakt pro média: Anna Saavedra, </w:t>
      </w:r>
      <w:hyperlink r:id="rId6">
        <w:r>
          <w:rPr>
            <w:rStyle w:val="Internetovodkaz"/>
            <w:rFonts w:ascii="Agipo" w:hAnsi="Agipo"/>
            <w:b/>
          </w:rPr>
          <w:t>saavedra@dum-umeni.cz</w:t>
        </w:r>
      </w:hyperlink>
      <w:r>
        <w:rPr>
          <w:rFonts w:ascii="Agipo" w:hAnsi="Agipo"/>
          <w:b/>
        </w:rPr>
        <w:t>, M 00420 774 22 73 75</w:t>
      </w:r>
      <w:r>
        <w:rPr>
          <w:rFonts w:ascii="Agipo" w:hAnsi="Agipo"/>
          <w:b/>
        </w:rPr>
        <w:br/>
      </w:r>
      <w:r>
        <w:rPr>
          <w:rFonts w:ascii="Agipo" w:hAnsi="Agipo"/>
        </w:rPr>
        <w:br/>
      </w:r>
      <w:r>
        <w:rPr>
          <w:rFonts w:ascii="Agipo" w:hAnsi="Agipo"/>
          <w:b/>
          <w:color w:val="000000"/>
          <w:sz w:val="24"/>
          <w:szCs w:val="24"/>
          <w:shd w:val="clear" w:color="auto" w:fill="FFFFFF"/>
        </w:rPr>
        <w:t>Theo</w:t>
      </w:r>
      <w:r>
        <w:rPr>
          <w:rFonts w:ascii="Agipo" w:hAnsi="Agipo"/>
          <w:b/>
          <w:color w:val="000000"/>
          <w:sz w:val="24"/>
          <w:szCs w:val="24"/>
          <w:shd w:val="clear" w:color="auto" w:fill="FFFFFF"/>
        </w:rPr>
        <w:t>dor Pištěk ANGELUS</w:t>
      </w:r>
    </w:p>
    <w:p w:rsidR="00FA34D5" w:rsidRDefault="002E4DAA">
      <w:pPr>
        <w:pStyle w:val="Zkladntext"/>
        <w:rPr>
          <w:rFonts w:ascii="Agipo" w:hAnsi="Agipo"/>
          <w:b/>
          <w:sz w:val="24"/>
          <w:szCs w:val="24"/>
        </w:rPr>
      </w:pPr>
      <w:r>
        <w:rPr>
          <w:rFonts w:ascii="Agipo" w:hAnsi="Agipo"/>
          <w:b/>
          <w:sz w:val="24"/>
          <w:szCs w:val="24"/>
        </w:rPr>
        <w:t>25. 9. 2019 – 12. 1. 2020</w:t>
      </w:r>
    </w:p>
    <w:p w:rsidR="00FA34D5" w:rsidRDefault="002E4DAA">
      <w:pPr>
        <w:pStyle w:val="Zkladntext"/>
        <w:spacing w:after="0"/>
        <w:rPr>
          <w:rFonts w:ascii="Agipo" w:hAnsi="Agipo" w:cs="Arial"/>
          <w:b/>
          <w:sz w:val="24"/>
          <w:szCs w:val="24"/>
        </w:rPr>
      </w:pPr>
      <w:r>
        <w:rPr>
          <w:rFonts w:ascii="Agipo" w:hAnsi="Agipo" w:cs="Arial"/>
          <w:b/>
          <w:sz w:val="24"/>
          <w:szCs w:val="24"/>
        </w:rPr>
        <w:t>Vernisáž 24. 9. 2019 v 17 h</w:t>
      </w:r>
    </w:p>
    <w:p w:rsidR="00FA34D5" w:rsidRPr="000977E8" w:rsidRDefault="002E4DAA">
      <w:pPr>
        <w:pStyle w:val="Zkladntext"/>
        <w:spacing w:after="0"/>
        <w:rPr>
          <w:sz w:val="20"/>
          <w:szCs w:val="20"/>
        </w:rPr>
      </w:pPr>
      <w:r>
        <w:rPr>
          <w:rFonts w:ascii="Agipo" w:hAnsi="Agipo" w:cs="Arial"/>
          <w:b/>
          <w:sz w:val="24"/>
          <w:szCs w:val="24"/>
        </w:rPr>
        <w:t xml:space="preserve">Dům umění města Brna </w:t>
      </w:r>
      <w:r>
        <w:rPr>
          <w:rFonts w:ascii="Agipo" w:hAnsi="Agipo" w:cs="Arial"/>
          <w:b/>
          <w:sz w:val="24"/>
          <w:szCs w:val="24"/>
        </w:rPr>
        <w:br/>
      </w:r>
      <w:r>
        <w:rPr>
          <w:rFonts w:ascii="Agipo" w:hAnsi="Agipo"/>
          <w:b/>
        </w:rPr>
        <w:t>Kurátor Martin Dostál</w:t>
      </w:r>
      <w:r>
        <w:rPr>
          <w:rFonts w:ascii="Agipo" w:hAnsi="Agipo"/>
          <w:b/>
        </w:rPr>
        <w:br/>
      </w:r>
      <w:r>
        <w:rPr>
          <w:rFonts w:ascii="Agipo" w:hAnsi="Agipo"/>
          <w:b/>
          <w:color w:val="000000"/>
          <w:shd w:val="clear" w:color="auto" w:fill="FFFFFF"/>
        </w:rPr>
        <w:t>Architekt výstavy Pavel Kolíbal</w:t>
      </w:r>
      <w:r>
        <w:rPr>
          <w:rFonts w:ascii="Agipo" w:hAnsi="Agipo"/>
          <w:b/>
          <w:color w:val="000000"/>
          <w:shd w:val="clear" w:color="auto" w:fill="FFFFFF"/>
        </w:rPr>
        <w:br/>
      </w:r>
      <w:r>
        <w:rPr>
          <w:rFonts w:ascii="Agipo" w:hAnsi="Agipo"/>
          <w:b/>
          <w:color w:val="000000"/>
        </w:rPr>
        <w:br/>
      </w:r>
      <w:r w:rsidRPr="000977E8">
        <w:rPr>
          <w:rFonts w:ascii="Agipo" w:hAnsi="Agipo"/>
          <w:b/>
          <w:sz w:val="20"/>
          <w:szCs w:val="20"/>
        </w:rPr>
        <w:t xml:space="preserve">Pořadatelé děkují za laskavou spolupráci a vstřícnost při přípravě výstavy </w:t>
      </w:r>
      <w:r w:rsidRPr="000977E8">
        <w:rPr>
          <w:rFonts w:ascii="Agipo" w:hAnsi="Agipo" w:cs="Courier New"/>
          <w:b/>
          <w:sz w:val="20"/>
          <w:szCs w:val="20"/>
        </w:rPr>
        <w:t xml:space="preserve">Galerii Pecka, </w:t>
      </w:r>
      <w:r w:rsidR="002E26A2" w:rsidRPr="000977E8">
        <w:rPr>
          <w:rFonts w:ascii="Agipo" w:hAnsi="Agipo" w:cs="Courier New"/>
          <w:b/>
          <w:sz w:val="20"/>
          <w:szCs w:val="20"/>
        </w:rPr>
        <w:t xml:space="preserve">Galerii </w:t>
      </w:r>
      <w:r w:rsidRPr="000977E8">
        <w:rPr>
          <w:rFonts w:ascii="Agipo" w:hAnsi="Agipo" w:cs="Courier New"/>
          <w:b/>
          <w:sz w:val="20"/>
          <w:szCs w:val="20"/>
        </w:rPr>
        <w:t>Kodl</w:t>
      </w:r>
      <w:r w:rsidRPr="000977E8">
        <w:rPr>
          <w:rFonts w:ascii="Agipo" w:hAnsi="Agipo" w:cs="Courier New"/>
          <w:b/>
          <w:sz w:val="20"/>
          <w:szCs w:val="20"/>
        </w:rPr>
        <w:t xml:space="preserve">, Galerii Zdeněk Sklenář, </w:t>
      </w:r>
      <w:r w:rsidRPr="000977E8">
        <w:rPr>
          <w:rFonts w:ascii="Agipo" w:hAnsi="Agipo" w:cs="Courier New"/>
          <w:b/>
          <w:sz w:val="20"/>
          <w:szCs w:val="20"/>
        </w:rPr>
        <w:t xml:space="preserve">Collette Prag/München, Alšově jihočeské galerii v Hluboké nad Vltavou, Galerii umění v Karlových Varech, Národní galerii v Praze, </w:t>
      </w:r>
      <w:r w:rsidR="002E26A2" w:rsidRPr="000977E8">
        <w:rPr>
          <w:rFonts w:ascii="Agipo" w:hAnsi="Agipo" w:cs="Courier New"/>
          <w:b/>
          <w:sz w:val="20"/>
          <w:szCs w:val="20"/>
        </w:rPr>
        <w:t xml:space="preserve">Kunsthalle Praha, </w:t>
      </w:r>
      <w:r w:rsidRPr="000977E8">
        <w:rPr>
          <w:rFonts w:ascii="Agipo" w:hAnsi="Agipo" w:cs="Courier New"/>
          <w:b/>
          <w:sz w:val="20"/>
          <w:szCs w:val="20"/>
        </w:rPr>
        <w:t>Galerii Benedikta Rejta v Lounech, Galerii moderního umění v Hradci Králové, GASK v Kutné Hoř</w:t>
      </w:r>
      <w:r w:rsidRPr="000977E8">
        <w:rPr>
          <w:rFonts w:ascii="Agipo" w:hAnsi="Agipo" w:cs="Courier New"/>
          <w:b/>
          <w:sz w:val="20"/>
          <w:szCs w:val="20"/>
        </w:rPr>
        <w:t xml:space="preserve">e, Museu Kampa v Praze, Karlu Kerlickému z nakladatelství Kant, Marku Jodasovi, Stanislavu Kolíbalovi, </w:t>
      </w:r>
      <w:r w:rsidR="002E26A2" w:rsidRPr="000977E8">
        <w:rPr>
          <w:rFonts w:ascii="Agipo" w:hAnsi="Agipo" w:cs="Courier New"/>
          <w:b/>
          <w:sz w:val="20"/>
          <w:szCs w:val="20"/>
        </w:rPr>
        <w:t>Igoru Salaq</w:t>
      </w:r>
      <w:r w:rsidRPr="000977E8">
        <w:rPr>
          <w:rFonts w:ascii="Agipo" w:hAnsi="Agipo" w:cs="Courier New"/>
          <w:b/>
          <w:sz w:val="20"/>
          <w:szCs w:val="20"/>
        </w:rPr>
        <w:t>vardovi</w:t>
      </w:r>
      <w:r w:rsidRPr="000977E8">
        <w:rPr>
          <w:rFonts w:ascii="Agipo" w:hAnsi="Agipo"/>
          <w:b/>
          <w:color w:val="000000"/>
          <w:sz w:val="20"/>
          <w:szCs w:val="20"/>
        </w:rPr>
        <w:t xml:space="preserve"> </w:t>
      </w:r>
      <w:r w:rsidRPr="000977E8">
        <w:rPr>
          <w:rFonts w:ascii="Agipo" w:hAnsi="Agipo"/>
          <w:b/>
          <w:color w:val="000000"/>
          <w:sz w:val="20"/>
          <w:szCs w:val="20"/>
        </w:rPr>
        <w:t>a všem soukromým zapůjčitelům.</w:t>
      </w:r>
      <w:r w:rsidRPr="000977E8">
        <w:rPr>
          <w:rFonts w:ascii="Agipo" w:hAnsi="Agipo"/>
          <w:b/>
          <w:i/>
          <w:color w:val="000000"/>
          <w:sz w:val="20"/>
          <w:szCs w:val="20"/>
        </w:rPr>
        <w:t xml:space="preserve">  </w:t>
      </w:r>
    </w:p>
    <w:p w:rsidR="00FA34D5" w:rsidRPr="000977E8" w:rsidRDefault="002E4DAA">
      <w:pPr>
        <w:pStyle w:val="Normlnweb"/>
        <w:shd w:val="clear" w:color="auto" w:fill="FFFFFF"/>
        <w:spacing w:beforeAutospacing="0" w:after="300" w:afterAutospacing="0"/>
        <w:textAlignment w:val="baseline"/>
        <w:rPr>
          <w:rFonts w:ascii="Agipo" w:hAnsi="Agipo"/>
          <w:b/>
          <w:color w:val="000000"/>
          <w:sz w:val="20"/>
          <w:szCs w:val="20"/>
        </w:rPr>
      </w:pPr>
      <w:r w:rsidRPr="000977E8">
        <w:rPr>
          <w:rFonts w:ascii="Agipo" w:hAnsi="Agipo"/>
          <w:b/>
          <w:color w:val="000000"/>
          <w:sz w:val="20"/>
          <w:szCs w:val="20"/>
        </w:rPr>
        <w:br/>
        <w:t>Zvláštní poděkování Ing. Liboru Hledíkovi a firmě Trade Fides, a.s.</w:t>
      </w:r>
    </w:p>
    <w:p w:rsidR="00FA34D5" w:rsidRDefault="002E4DAA">
      <w:pPr>
        <w:pStyle w:val="Normlnweb"/>
        <w:shd w:val="clear" w:color="auto" w:fill="FFFFFF"/>
        <w:spacing w:beforeAutospacing="0" w:after="300" w:afterAutospacing="0"/>
        <w:textAlignment w:val="baseline"/>
        <w:rPr>
          <w:rFonts w:ascii="Agipo" w:hAnsi="Agipo"/>
          <w:sz w:val="20"/>
          <w:szCs w:val="20"/>
        </w:rPr>
      </w:pPr>
      <w:r>
        <w:rPr>
          <w:rFonts w:ascii="Agipo" w:hAnsi="Agipo"/>
          <w:color w:val="000000"/>
          <w:sz w:val="20"/>
          <w:szCs w:val="20"/>
        </w:rPr>
        <w:t xml:space="preserve">Záštitu nad výstavou převzala paní JUDr. Markéta Vaňková, primátorka statutárního města Brna. </w:t>
      </w:r>
      <w:r>
        <w:rPr>
          <w:rFonts w:ascii="Agipo" w:hAnsi="Agipo"/>
          <w:color w:val="000000"/>
          <w:sz w:val="20"/>
          <w:szCs w:val="20"/>
        </w:rPr>
        <w:br/>
      </w:r>
      <w:r>
        <w:rPr>
          <w:rFonts w:ascii="Agipo" w:hAnsi="Agipo"/>
          <w:sz w:val="20"/>
          <w:szCs w:val="20"/>
        </w:rPr>
        <w:t>Statutární město Brno dotuje provoz Domu umění města Brna, příspěvkové organizace</w:t>
      </w:r>
    </w:p>
    <w:p w:rsidR="00FA34D5" w:rsidRDefault="002E4DAA" w:rsidP="000977E8">
      <w:pPr>
        <w:pStyle w:val="Normlnweb"/>
        <w:shd w:val="clear" w:color="auto" w:fill="FFFFFF"/>
        <w:spacing w:beforeAutospacing="0" w:after="300" w:afterAutospacing="0"/>
        <w:textAlignment w:val="baseline"/>
        <w:rPr>
          <w:rFonts w:ascii="Agipo" w:hAnsi="Agipo"/>
          <w:i/>
          <w:color w:val="000000"/>
          <w:sz w:val="20"/>
          <w:szCs w:val="20"/>
        </w:rPr>
      </w:pPr>
      <w:r>
        <w:rPr>
          <w:rFonts w:ascii="Agipo" w:hAnsi="Agipo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4867275" cy="1962980"/>
            <wp:effectExtent l="0" t="0" r="0" b="0"/>
            <wp:docPr id="1" name="Obrázek 4" descr="C:\Users\lenovo\Desktop\PIŠTĚK\jen_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 descr="C:\Users\lenovo\Desktop\PIŠTĚK\jen_log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88" cy="198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4D5" w:rsidRDefault="00FA34D5">
      <w:pPr>
        <w:spacing w:after="240" w:line="360" w:lineRule="auto"/>
      </w:pPr>
      <w:bookmarkStart w:id="0" w:name="_GoBack"/>
      <w:bookmarkEnd w:id="0"/>
    </w:p>
    <w:sectPr w:rsidR="00FA34D5">
      <w:headerReference w:type="default" r:id="rId8"/>
      <w:footerReference w:type="default" r:id="rId9"/>
      <w:pgSz w:w="11906" w:h="16838"/>
      <w:pgMar w:top="3686" w:right="1134" w:bottom="1985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DAA" w:rsidRDefault="002E4DAA">
      <w:r>
        <w:separator/>
      </w:r>
    </w:p>
  </w:endnote>
  <w:endnote w:type="continuationSeparator" w:id="0">
    <w:p w:rsidR="002E4DAA" w:rsidRDefault="002E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gipo">
    <w:panose1 w:val="02000503040000020003"/>
    <w:charset w:val="00"/>
    <w:family w:val="modern"/>
    <w:notTrueType/>
    <w:pitch w:val="variable"/>
    <w:sig w:usb0="800002AF" w:usb1="4000204A" w:usb2="00000000" w:usb3="00000000" w:csb0="00000097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ipo Regular">
    <w:charset w:val="EE"/>
    <w:family w:val="roman"/>
    <w:pitch w:val="variable"/>
  </w:font>
  <w:font w:name="Agipo 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D5" w:rsidRDefault="00FA34D5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"/>
        <w:sz w:val="18"/>
        <w:szCs w:val="18"/>
        <w:u w:color="000000"/>
      </w:rPr>
    </w:pPr>
  </w:p>
  <w:p w:rsidR="00FA34D5" w:rsidRDefault="00FA34D5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"/>
        <w:sz w:val="18"/>
        <w:szCs w:val="18"/>
        <w:u w:color="000000"/>
      </w:rPr>
    </w:pPr>
  </w:p>
  <w:p w:rsidR="00FA34D5" w:rsidRDefault="002E4DAA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  <w:kern w:val="2"/>
        <w:sz w:val="18"/>
        <w:szCs w:val="18"/>
        <w:u w:color="000000"/>
      </w:rPr>
    </w:pPr>
    <w:r>
      <w:rPr>
        <w:rFonts w:ascii="Agipo CE" w:hAnsi="Agipo CE"/>
        <w:kern w:val="2"/>
        <w:sz w:val="18"/>
        <w:szCs w:val="18"/>
        <w:u w:color="000000"/>
      </w:rPr>
      <w:t>Dům umění města Brna / Dům umění / Dům pánů z Kunštá</w:t>
    </w:r>
    <w:r>
      <w:rPr>
        <w:rFonts w:ascii="Agipo" w:hAnsi="Agipo"/>
        <w:kern w:val="2"/>
        <w:sz w:val="18"/>
        <w:szCs w:val="18"/>
        <w:u w:color="000000"/>
      </w:rPr>
      <w:t xml:space="preserve">tu / Galerie G99 / </w:t>
    </w:r>
    <w:r>
      <w:rPr>
        <w:rFonts w:ascii="Agipo" w:hAnsi="Agipo"/>
        <w:kern w:val="2"/>
        <w:sz w:val="18"/>
        <w:szCs w:val="18"/>
        <w:u w:color="000000"/>
      </w:rPr>
      <w:tab/>
    </w:r>
  </w:p>
  <w:p w:rsidR="00FA34D5" w:rsidRDefault="002E4DAA">
    <w:pPr>
      <w:pStyle w:val="HeaderFooter"/>
      <w:tabs>
        <w:tab w:val="clear" w:pos="9020"/>
        <w:tab w:val="center" w:pos="4819"/>
        <w:tab w:val="right" w:pos="9638"/>
      </w:tabs>
      <w:spacing w:line="276" w:lineRule="auto"/>
    </w:pPr>
    <w:r>
      <w:rPr>
        <w:rFonts w:ascii="Agipo" w:hAnsi="Agipo"/>
        <w:kern w:val="2"/>
        <w:sz w:val="18"/>
        <w:szCs w:val="18"/>
        <w:u w:color="000000"/>
      </w:rPr>
      <w:t xml:space="preserve">út – ne 10–18 h / </w:t>
    </w:r>
    <w:r>
      <w:rPr>
        <w:rFonts w:ascii="Agipo CE" w:hAnsi="Agipo CE"/>
        <w:kern w:val="2"/>
        <w:sz w:val="18"/>
        <w:szCs w:val="18"/>
        <w:u w:color="000000"/>
      </w:rPr>
      <w:t>každou středu jednotné vstupné 20 Kč</w:t>
    </w:r>
    <w:r>
      <w:rPr>
        <w:rFonts w:ascii="Agipo" w:hAnsi="Agipo"/>
      </w:rPr>
      <w:tab/>
    </w:r>
    <w:r>
      <w:rPr>
        <w:rFonts w:ascii="Agipo" w:hAnsi="Agipo"/>
      </w:rPr>
      <w:tab/>
    </w:r>
    <w:hyperlink r:id="rId1">
      <w:r>
        <w:rPr>
          <w:rStyle w:val="Hyperlink1"/>
          <w:rFonts w:ascii="Agipo" w:hAnsi="Agipo"/>
          <w:sz w:val="18"/>
          <w:szCs w:val="18"/>
          <w:u w:val="none" w:color="000000"/>
        </w:rPr>
        <w:t>www.dum-umeni.cz</w:t>
      </w:r>
    </w:hyperlink>
  </w:p>
  <w:p w:rsidR="00FA34D5" w:rsidRDefault="00FA34D5">
    <w:pPr>
      <w:pStyle w:val="Zhlav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DAA" w:rsidRDefault="002E4DAA">
      <w:r>
        <w:separator/>
      </w:r>
    </w:p>
  </w:footnote>
  <w:footnote w:type="continuationSeparator" w:id="0">
    <w:p w:rsidR="002E4DAA" w:rsidRDefault="002E4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D5" w:rsidRDefault="002E4DAA">
    <w:pPr>
      <w:rPr>
        <w:sz w:val="20"/>
        <w:szCs w:val="20"/>
      </w:rPr>
    </w:pPr>
    <w:r>
      <w:rPr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431800</wp:posOffset>
              </wp:positionV>
              <wp:extent cx="1526540" cy="704215"/>
              <wp:effectExtent l="0" t="0" r="1778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040" cy="7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A34D5" w:rsidRDefault="002E4DAA">
                          <w:pPr>
                            <w:pStyle w:val="ZAHLAVI"/>
                            <w:rPr>
                              <w:rFonts w:ascii="Times New Roman" w:hAnsi="Times New Roman" w:cs="Times New Roman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24635" cy="704850"/>
                                <wp:effectExtent l="0" t="0" r="0" b="0"/>
                                <wp:docPr id="4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635" cy="704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2" stroked="f" style="position:absolute;margin-left:56.65pt;margin-top:34pt;width:120.1pt;height:55.3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HLAVI"/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</w:pPr>
                    <w:r>
                      <w:rPr/>
                      <w:drawing>
                        <wp:inline distT="0" distB="0" distL="0" distR="0">
                          <wp:extent cx="1524635" cy="704850"/>
                          <wp:effectExtent l="0" t="0" r="0" b="0"/>
                          <wp:docPr id="5" name="Obrázek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Obrázek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635" cy="704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szCs w:val="20"/>
        <w:lang w:val="cs-CZ" w:eastAsia="cs-CZ"/>
      </w:rPr>
      <w:drawing>
        <wp:anchor distT="0" distB="0" distL="0" distR="0" simplePos="0" relativeHeight="5" behindDoc="1" locked="0" layoutInCell="1" allowOverlap="1">
          <wp:simplePos x="0" y="0"/>
          <wp:positionH relativeFrom="page">
            <wp:posOffset>5221605</wp:posOffset>
          </wp:positionH>
          <wp:positionV relativeFrom="page">
            <wp:posOffset>431800</wp:posOffset>
          </wp:positionV>
          <wp:extent cx="1617980" cy="1572260"/>
          <wp:effectExtent l="0" t="0" r="0" b="0"/>
          <wp:wrapNone/>
          <wp:docPr id="6" name="obrázek 1" descr="LOGO_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 descr="LOGO_DU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157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D5"/>
    <w:rsid w:val="000977E8"/>
    <w:rsid w:val="002E26A2"/>
    <w:rsid w:val="002E4DAA"/>
    <w:rsid w:val="00FA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E8B12-4BF5-4DD1-9F90-A892006C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836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rsid w:val="00450836"/>
    <w:rPr>
      <w:rFonts w:cs="Times New Roman"/>
      <w:u w:val="single"/>
    </w:rPr>
  </w:style>
  <w:style w:type="character" w:customStyle="1" w:styleId="Link">
    <w:name w:val="Link"/>
    <w:uiPriority w:val="99"/>
    <w:qFormat/>
    <w:rsid w:val="00450836"/>
    <w:rPr>
      <w:u w:val="single"/>
    </w:rPr>
  </w:style>
  <w:style w:type="character" w:customStyle="1" w:styleId="Hyperlink0">
    <w:name w:val="Hyperlink.0"/>
    <w:uiPriority w:val="99"/>
    <w:qFormat/>
    <w:rsid w:val="00450836"/>
    <w:rPr>
      <w:u w:val="none"/>
    </w:rPr>
  </w:style>
  <w:style w:type="character" w:customStyle="1" w:styleId="Hyperlink1">
    <w:name w:val="Hyperlink.1"/>
    <w:uiPriority w:val="99"/>
    <w:qFormat/>
    <w:rsid w:val="00450836"/>
    <w:rPr>
      <w:kern w:val="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39106D"/>
    <w:rPr>
      <w:rFonts w:cs="Times New Roman"/>
      <w:sz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39106D"/>
    <w:rPr>
      <w:rFonts w:cs="Times New Roman"/>
      <w:sz w:val="24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locked/>
    <w:rsid w:val="00DA3E6D"/>
    <w:rPr>
      <w:rFonts w:ascii="Segoe UI" w:hAnsi="Segoe UI" w:cs="Times New Roman"/>
      <w:sz w:val="18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locked/>
    <w:rsid w:val="00F824DB"/>
    <w:rPr>
      <w:rFonts w:ascii="Courier New" w:hAnsi="Courier New" w:cs="Times New Roman"/>
    </w:rPr>
  </w:style>
  <w:style w:type="character" w:customStyle="1" w:styleId="bumpedfont15">
    <w:name w:val="bumpedfont15"/>
    <w:uiPriority w:val="99"/>
    <w:qFormat/>
    <w:rsid w:val="008C56EF"/>
  </w:style>
  <w:style w:type="character" w:styleId="Odkaznakoment">
    <w:name w:val="annotation reference"/>
    <w:basedOn w:val="Standardnpsmoodstavce"/>
    <w:uiPriority w:val="99"/>
    <w:semiHidden/>
    <w:qFormat/>
    <w:locked/>
    <w:rsid w:val="000202BF"/>
    <w:rPr>
      <w:rFonts w:cs="Times New Roman"/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0202BF"/>
    <w:rPr>
      <w:rFonts w:cs="Times New Roman"/>
      <w:sz w:val="24"/>
      <w:szCs w:val="24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0202BF"/>
    <w:rPr>
      <w:rFonts w:cs="Times New Roman"/>
      <w:b/>
      <w:bCs/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194066"/>
    <w:rPr>
      <w:rFonts w:ascii="Calibri" w:hAnsi="Calibri" w:cs="Calibri"/>
      <w:kern w:val="2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ascii="Agipo" w:hAnsi="Agipo"/>
      <w:b/>
    </w:rPr>
  </w:style>
  <w:style w:type="character" w:customStyle="1" w:styleId="ListLabel53">
    <w:name w:val="ListLabel 53"/>
    <w:qFormat/>
    <w:rPr>
      <w:rFonts w:ascii="Agipo" w:hAnsi="Agipo"/>
      <w:sz w:val="18"/>
      <w:szCs w:val="18"/>
      <w:u w:val="none" w:color="000000"/>
    </w:rPr>
  </w:style>
  <w:style w:type="character" w:customStyle="1" w:styleId="ListLabel54">
    <w:name w:val="ListLabel 54"/>
    <w:qFormat/>
    <w:rPr>
      <w:rFonts w:ascii="Agipo" w:hAnsi="Agipo"/>
      <w:b/>
    </w:rPr>
  </w:style>
  <w:style w:type="character" w:customStyle="1" w:styleId="ListLabel55">
    <w:name w:val="ListLabel 55"/>
    <w:qFormat/>
    <w:rPr>
      <w:rFonts w:ascii="Agipo" w:hAnsi="Agipo"/>
      <w:sz w:val="18"/>
      <w:szCs w:val="18"/>
      <w:u w:val="none" w:color="00000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locked/>
    <w:rsid w:val="00194066"/>
    <w:pPr>
      <w:suppressAutoHyphens/>
      <w:spacing w:after="120" w:line="252" w:lineRule="auto"/>
    </w:pPr>
    <w:rPr>
      <w:rFonts w:ascii="Calibri" w:hAnsi="Calibri" w:cs="Calibri"/>
      <w:kern w:val="2"/>
      <w:sz w:val="22"/>
      <w:szCs w:val="22"/>
      <w:lang w:val="cs-CZ" w:eastAsia="ar-SA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AHLAVI">
    <w:name w:val="ZAHLAVI"/>
    <w:uiPriority w:val="99"/>
    <w:qFormat/>
    <w:rsid w:val="00450836"/>
    <w:rPr>
      <w:rFonts w:ascii="Helvetica" w:hAnsi="Helvetica" w:cs="Arial Unicode MS"/>
      <w:color w:val="000000"/>
      <w:sz w:val="24"/>
    </w:rPr>
  </w:style>
  <w:style w:type="paragraph" w:customStyle="1" w:styleId="HeaderFooter">
    <w:name w:val="Header &amp; Footer"/>
    <w:uiPriority w:val="99"/>
    <w:qFormat/>
    <w:rsid w:val="0045083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uiPriority w:val="99"/>
    <w:qFormat/>
    <w:rsid w:val="00450836"/>
    <w:pPr>
      <w:spacing w:before="100"/>
      <w:jc w:val="both"/>
    </w:pPr>
    <w:rPr>
      <w:rFonts w:ascii="Agipo Regular" w:hAnsi="Agipo Regular" w:cs="Arial Unicode MS"/>
      <w:color w:val="000000"/>
      <w:szCs w:val="20"/>
      <w:u w:color="000000"/>
    </w:rPr>
  </w:style>
  <w:style w:type="paragraph" w:customStyle="1" w:styleId="NAZEVVYSTAVY">
    <w:name w:val="NAZEV VYSTAVY"/>
    <w:uiPriority w:val="99"/>
    <w:qFormat/>
    <w:rsid w:val="00450836"/>
    <w:rPr>
      <w:rFonts w:ascii="Agipo Regular" w:hAnsi="Agipo Regular" w:cs="Arial Unicode MS"/>
      <w:color w:val="000000"/>
      <w:kern w:val="2"/>
      <w:sz w:val="24"/>
      <w:szCs w:val="24"/>
      <w:u w:color="000000"/>
    </w:rPr>
  </w:style>
  <w:style w:type="paragraph" w:customStyle="1" w:styleId="Normln1">
    <w:name w:val="Normální1"/>
    <w:uiPriority w:val="99"/>
    <w:qFormat/>
    <w:rsid w:val="00450836"/>
    <w:rPr>
      <w:rFonts w:ascii="Agipo Regular" w:hAnsi="Agipo Regular" w:cs="Arial Unicode MS"/>
      <w:color w:val="000000"/>
      <w:kern w:val="2"/>
      <w:sz w:val="24"/>
      <w:szCs w:val="24"/>
      <w:u w:color="000000"/>
    </w:rPr>
  </w:style>
  <w:style w:type="paragraph" w:styleId="Bezmezer">
    <w:name w:val="No Spacing"/>
    <w:autoRedefine/>
    <w:uiPriority w:val="99"/>
    <w:qFormat/>
    <w:rsid w:val="0045065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Pr>
      <w:rFonts w:ascii="Agipo" w:hAnsi="Agipo" w:cs="Arial Unicode MS"/>
      <w:b/>
      <w:kern w:val="2"/>
      <w:sz w:val="28"/>
      <w:szCs w:val="24"/>
      <w:u w:color="000000"/>
    </w:rPr>
  </w:style>
  <w:style w:type="paragraph" w:styleId="Zhlav">
    <w:name w:val="header"/>
    <w:basedOn w:val="Normln"/>
    <w:link w:val="ZhlavChar"/>
    <w:uiPriority w:val="99"/>
    <w:locked/>
    <w:rsid w:val="003910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locked/>
    <w:rsid w:val="0039106D"/>
    <w:pPr>
      <w:tabs>
        <w:tab w:val="center" w:pos="4536"/>
        <w:tab w:val="right" w:pos="9072"/>
      </w:tabs>
    </w:pPr>
  </w:style>
  <w:style w:type="paragraph" w:customStyle="1" w:styleId="BodyA">
    <w:name w:val="Body A"/>
    <w:uiPriority w:val="99"/>
    <w:qFormat/>
    <w:rsid w:val="00DA3E6D"/>
    <w:pPr>
      <w:spacing w:after="200" w:line="276" w:lineRule="auto"/>
    </w:pPr>
    <w:rPr>
      <w:rFonts w:ascii="Calibri" w:hAnsi="Calibri" w:cs="Calibri"/>
      <w:color w:val="000000"/>
      <w:sz w:val="24"/>
      <w:u w:color="000000"/>
    </w:rPr>
  </w:style>
  <w:style w:type="paragraph" w:customStyle="1" w:styleId="Default">
    <w:name w:val="Default"/>
    <w:uiPriority w:val="99"/>
    <w:qFormat/>
    <w:rsid w:val="00DA3E6D"/>
    <w:rPr>
      <w:rFonts w:ascii="Helvetica" w:hAnsi="Helvetica" w:cs="Helvetica"/>
      <w:color w:val="000000"/>
      <w:sz w:val="24"/>
      <w:u w:color="000000"/>
    </w:rPr>
  </w:style>
  <w:style w:type="paragraph" w:customStyle="1" w:styleId="BodyAA">
    <w:name w:val="Body A A"/>
    <w:uiPriority w:val="99"/>
    <w:qFormat/>
    <w:rsid w:val="00DA3E6D"/>
    <w:pPr>
      <w:spacing w:after="200" w:line="276" w:lineRule="auto"/>
    </w:pPr>
    <w:rPr>
      <w:rFonts w:ascii="Calibri" w:hAnsi="Calibri" w:cs="Calibri"/>
      <w:color w:val="000000"/>
      <w:sz w:val="24"/>
      <w:u w:color="000000"/>
      <w:lang w:val="pt-PT"/>
    </w:rPr>
  </w:style>
  <w:style w:type="paragraph" w:styleId="Textbubliny">
    <w:name w:val="Balloon Text"/>
    <w:basedOn w:val="Normln"/>
    <w:link w:val="TextbublinyChar"/>
    <w:uiPriority w:val="99"/>
    <w:qFormat/>
    <w:locked/>
    <w:rsid w:val="00DA3E6D"/>
    <w:rPr>
      <w:rFonts w:ascii="Segoe UI" w:hAnsi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qFormat/>
    <w:locked/>
    <w:rsid w:val="00F82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qFormat/>
    <w:locked/>
    <w:rsid w:val="000202B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locked/>
    <w:rsid w:val="000202BF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qFormat/>
    <w:locked/>
    <w:rsid w:val="00A50F19"/>
    <w:pPr>
      <w:spacing w:beforeAutospacing="1" w:afterAutospacing="1"/>
    </w:pPr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4E65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avedra@dum-umeni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m-umeni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 Umeníi PR</dc:creator>
  <dc:description/>
  <cp:lastModifiedBy>Anna Saavedra</cp:lastModifiedBy>
  <cp:revision>2</cp:revision>
  <cp:lastPrinted>2019-09-12T13:00:00Z</cp:lastPrinted>
  <dcterms:created xsi:type="dcterms:W3CDTF">2019-09-16T07:43:00Z</dcterms:created>
  <dcterms:modified xsi:type="dcterms:W3CDTF">2019-09-16T07:43:00Z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