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AC" w:rsidRPr="00162575" w:rsidRDefault="007261AC" w:rsidP="00162575">
      <w:pPr>
        <w:spacing w:after="160" w:line="276" w:lineRule="auto"/>
        <w:jc w:val="both"/>
        <w:rPr>
          <w:rFonts w:ascii="Agipo" w:eastAsia="SimSun" w:hAnsi="Agipo" w:cs="Arial"/>
          <w:b/>
          <w:sz w:val="32"/>
          <w:szCs w:val="22"/>
          <w:lang w:val="cs-CZ"/>
        </w:rPr>
      </w:pPr>
      <w:r w:rsidRPr="00162575">
        <w:rPr>
          <w:rFonts w:ascii="Agipo" w:eastAsia="SimSun" w:hAnsi="Agipo" w:cs="Arial"/>
          <w:b/>
          <w:sz w:val="32"/>
          <w:szCs w:val="22"/>
          <w:lang w:val="cs-CZ"/>
        </w:rPr>
        <w:t xml:space="preserve">Tomáš </w:t>
      </w:r>
      <w:proofErr w:type="spellStart"/>
      <w:r w:rsidRPr="00162575">
        <w:rPr>
          <w:rFonts w:ascii="Agipo" w:eastAsia="SimSun" w:hAnsi="Agipo" w:cs="Arial"/>
          <w:b/>
          <w:sz w:val="32"/>
          <w:szCs w:val="22"/>
          <w:lang w:val="cs-CZ"/>
        </w:rPr>
        <w:t>Ruller</w:t>
      </w:r>
      <w:proofErr w:type="spellEnd"/>
    </w:p>
    <w:p w:rsidR="007261AC" w:rsidRPr="00162575" w:rsidRDefault="007261AC" w:rsidP="00162575">
      <w:pPr>
        <w:spacing w:after="160" w:line="276" w:lineRule="auto"/>
        <w:jc w:val="both"/>
        <w:rPr>
          <w:rFonts w:ascii="Agipo" w:eastAsia="SimSun" w:hAnsi="Agipo" w:cs="Arial"/>
          <w:b/>
          <w:sz w:val="32"/>
          <w:szCs w:val="22"/>
          <w:lang w:val="cs-CZ"/>
        </w:rPr>
      </w:pPr>
      <w:r w:rsidRPr="00162575">
        <w:rPr>
          <w:rFonts w:ascii="Agipo" w:eastAsia="SimSun" w:hAnsi="Agipo" w:cs="Arial"/>
          <w:b/>
          <w:sz w:val="32"/>
          <w:szCs w:val="22"/>
          <w:lang w:val="cs-CZ"/>
        </w:rPr>
        <w:t xml:space="preserve">PERFORM-MADE / Odolné okamžiky </w:t>
      </w:r>
    </w:p>
    <w:p w:rsidR="007261AC" w:rsidRPr="00162575" w:rsidRDefault="007261AC" w:rsidP="00162575">
      <w:pPr>
        <w:spacing w:after="160" w:line="276" w:lineRule="auto"/>
        <w:jc w:val="both"/>
        <w:rPr>
          <w:rFonts w:ascii="Agipo" w:eastAsia="SimSun" w:hAnsi="Agipo" w:cs="Arial"/>
          <w:szCs w:val="22"/>
          <w:lang w:val="cs-CZ"/>
        </w:rPr>
      </w:pPr>
      <w:r w:rsidRPr="00162575">
        <w:rPr>
          <w:rFonts w:ascii="Agipo" w:eastAsia="SimSun" w:hAnsi="Agipo" w:cs="Arial"/>
          <w:szCs w:val="22"/>
          <w:lang w:val="cs-CZ"/>
        </w:rPr>
        <w:t>13. 9. – 12. 11. 2017</w:t>
      </w:r>
    </w:p>
    <w:p w:rsidR="007261AC" w:rsidRPr="00162575" w:rsidRDefault="007261AC" w:rsidP="00162575">
      <w:pPr>
        <w:spacing w:after="160" w:line="276" w:lineRule="auto"/>
        <w:jc w:val="both"/>
        <w:rPr>
          <w:rFonts w:ascii="Agipo" w:eastAsia="SimSun" w:hAnsi="Agipo" w:cs="Arial"/>
          <w:szCs w:val="22"/>
          <w:lang w:val="cs-CZ"/>
        </w:rPr>
      </w:pPr>
      <w:r w:rsidRPr="00162575">
        <w:rPr>
          <w:rFonts w:ascii="Agipo" w:eastAsia="SimSun" w:hAnsi="Agipo" w:cs="Arial"/>
          <w:szCs w:val="22"/>
          <w:lang w:val="cs-CZ"/>
        </w:rPr>
        <w:t xml:space="preserve">Kurátor: Dušan </w:t>
      </w:r>
      <w:proofErr w:type="spellStart"/>
      <w:r w:rsidRPr="00162575">
        <w:rPr>
          <w:rFonts w:ascii="Agipo" w:eastAsia="SimSun" w:hAnsi="Agipo" w:cs="Arial"/>
          <w:szCs w:val="22"/>
          <w:lang w:val="cs-CZ"/>
        </w:rPr>
        <w:t>Brozman</w:t>
      </w:r>
      <w:proofErr w:type="spellEnd"/>
    </w:p>
    <w:p w:rsidR="007261AC" w:rsidRPr="00162575" w:rsidRDefault="007261AC" w:rsidP="00162575">
      <w:pPr>
        <w:spacing w:line="276" w:lineRule="auto"/>
        <w:jc w:val="both"/>
        <w:rPr>
          <w:rFonts w:ascii="Agipo" w:eastAsia="SimSun" w:hAnsi="Agipo" w:cs="Arial"/>
          <w:color w:val="FF0000"/>
          <w:szCs w:val="22"/>
          <w:lang w:val="cs-CZ"/>
        </w:rPr>
      </w:pPr>
      <w:r w:rsidRPr="00162575">
        <w:rPr>
          <w:rFonts w:ascii="Agipo" w:eastAsia="SimSun" w:hAnsi="Agipo" w:cs="Arial"/>
          <w:szCs w:val="22"/>
          <w:lang w:val="cs-CZ"/>
        </w:rPr>
        <w:t>Vernisáž 12. 9. 2017 v 18 h, tisková konference ve 13 h</w:t>
      </w:r>
    </w:p>
    <w:p w:rsidR="007261AC" w:rsidRPr="00162575" w:rsidRDefault="007261AC" w:rsidP="00162575">
      <w:pPr>
        <w:spacing w:after="160" w:line="276" w:lineRule="auto"/>
        <w:jc w:val="both"/>
        <w:rPr>
          <w:rFonts w:ascii="Agipo" w:eastAsia="SimSun" w:hAnsi="Agipo" w:cs="Arial"/>
          <w:szCs w:val="22"/>
          <w:lang w:val="cs-CZ"/>
        </w:rPr>
      </w:pPr>
      <w:r w:rsidRPr="00162575">
        <w:rPr>
          <w:rFonts w:ascii="Agipo" w:eastAsia="SimSun" w:hAnsi="Agipo" w:cs="Arial"/>
          <w:szCs w:val="22"/>
          <w:lang w:val="cs-CZ"/>
        </w:rPr>
        <w:t>Dům umění, Malinovského nám. 2, Brno</w:t>
      </w:r>
    </w:p>
    <w:p w:rsidR="007261AC" w:rsidRPr="00162575" w:rsidRDefault="00B07D00" w:rsidP="00162575">
      <w:pPr>
        <w:spacing w:after="160" w:line="276" w:lineRule="auto"/>
        <w:jc w:val="both"/>
        <w:rPr>
          <w:rFonts w:ascii="Agipo" w:hAnsi="Agipo" w:cs="Arial"/>
          <w:b/>
          <w:szCs w:val="22"/>
          <w:lang w:val="cs-CZ"/>
        </w:rPr>
      </w:pPr>
      <w:r>
        <w:rPr>
          <w:rFonts w:ascii="Agipo" w:hAnsi="Agipo" w:cs="Arial"/>
          <w:szCs w:val="22"/>
          <w:lang w:val="cs-CZ"/>
        </w:rPr>
        <w:t>Brno, 31</w:t>
      </w:r>
      <w:r w:rsidR="00162575" w:rsidRPr="00162575">
        <w:rPr>
          <w:rFonts w:ascii="Agipo" w:hAnsi="Agipo" w:cs="Arial"/>
          <w:szCs w:val="22"/>
          <w:lang w:val="cs-CZ"/>
        </w:rPr>
        <w:t>. 8. 2017 -</w:t>
      </w:r>
      <w:r w:rsidR="00162575" w:rsidRPr="00162575">
        <w:rPr>
          <w:rFonts w:ascii="Agipo" w:hAnsi="Agipo" w:cs="Arial"/>
          <w:b/>
          <w:szCs w:val="22"/>
          <w:lang w:val="cs-CZ"/>
        </w:rPr>
        <w:t xml:space="preserve"> </w:t>
      </w:r>
      <w:r w:rsidR="007261AC" w:rsidRPr="00162575">
        <w:rPr>
          <w:rFonts w:ascii="Agipo" w:hAnsi="Agipo" w:cs="Arial"/>
          <w:b/>
          <w:szCs w:val="22"/>
          <w:lang w:val="cs-CZ"/>
        </w:rPr>
        <w:t xml:space="preserve">Dům umění města Brna zahajuje retrospektivní výstavu Tomáše </w:t>
      </w:r>
      <w:proofErr w:type="spellStart"/>
      <w:r w:rsidR="007261AC" w:rsidRPr="00162575">
        <w:rPr>
          <w:rFonts w:ascii="Agipo" w:hAnsi="Agipo" w:cs="Arial"/>
          <w:b/>
          <w:szCs w:val="22"/>
          <w:lang w:val="cs-CZ"/>
        </w:rPr>
        <w:t>Rullera</w:t>
      </w:r>
      <w:proofErr w:type="spellEnd"/>
      <w:r w:rsidR="007261AC" w:rsidRPr="00162575">
        <w:rPr>
          <w:rFonts w:ascii="Agipo" w:hAnsi="Agipo" w:cs="Arial"/>
          <w:b/>
          <w:szCs w:val="22"/>
          <w:lang w:val="cs-CZ"/>
        </w:rPr>
        <w:t xml:space="preserve"> (*1957), významného představitele akčního umění a jednoho z prvních tvůrců českého videoartu. Výstava představí jeho dosavadní tvorbu od roku 1974 do současnosti. </w:t>
      </w:r>
    </w:p>
    <w:p w:rsidR="007261AC" w:rsidRPr="00162575" w:rsidRDefault="007261AC" w:rsidP="00162575">
      <w:pPr>
        <w:spacing w:after="120" w:line="276" w:lineRule="auto"/>
        <w:jc w:val="both"/>
        <w:rPr>
          <w:rFonts w:ascii="Agipo" w:hAnsi="Agipo" w:cs="Arial"/>
          <w:szCs w:val="22"/>
          <w:lang w:val="cs-CZ"/>
        </w:rPr>
      </w:pPr>
      <w:r w:rsidRPr="00162575">
        <w:rPr>
          <w:rFonts w:ascii="Agipo" w:hAnsi="Agipo" w:cs="Arial"/>
          <w:b/>
          <w:kern w:val="1"/>
          <w:szCs w:val="22"/>
          <w:lang w:val="cs-CZ"/>
        </w:rPr>
        <w:t>Výstava vznikající ve spolupráci s Galerií hlavního města Prahy</w:t>
      </w:r>
      <w:r w:rsidRPr="00162575">
        <w:rPr>
          <w:rFonts w:ascii="Agipo" w:hAnsi="Agipo" w:cs="Arial"/>
          <w:kern w:val="1"/>
          <w:szCs w:val="22"/>
          <w:lang w:val="cs-CZ"/>
        </w:rPr>
        <w:t xml:space="preserve"> má dvě místně i časově oddělené části, strukturované s ohledem na základní polohy dokumentace </w:t>
      </w:r>
      <w:proofErr w:type="spellStart"/>
      <w:r w:rsidRPr="00162575">
        <w:rPr>
          <w:rFonts w:ascii="Agipo" w:hAnsi="Agipo" w:cs="Arial"/>
          <w:kern w:val="1"/>
          <w:szCs w:val="22"/>
          <w:lang w:val="cs-CZ"/>
        </w:rPr>
        <w:t>Rullerovy</w:t>
      </w:r>
      <w:proofErr w:type="spellEnd"/>
      <w:r w:rsidRPr="00162575">
        <w:rPr>
          <w:rFonts w:ascii="Agipo" w:hAnsi="Agipo" w:cs="Arial"/>
          <w:kern w:val="1"/>
          <w:szCs w:val="22"/>
          <w:lang w:val="cs-CZ"/>
        </w:rPr>
        <w:t xml:space="preserve"> tvorby akčního umění: </w:t>
      </w:r>
      <w:r w:rsidRPr="00162575">
        <w:rPr>
          <w:rFonts w:ascii="Agipo" w:hAnsi="Agipo" w:cs="Arial"/>
          <w:szCs w:val="22"/>
          <w:lang w:val="cs-CZ"/>
        </w:rPr>
        <w:t xml:space="preserve">Výstava v Brně se soustředí na statický záznam, fotografie a objekty, představuje </w:t>
      </w:r>
      <w:proofErr w:type="spellStart"/>
      <w:r w:rsidRPr="00162575">
        <w:rPr>
          <w:rFonts w:ascii="Agipo" w:hAnsi="Agipo" w:cs="Arial"/>
          <w:szCs w:val="22"/>
          <w:lang w:val="cs-CZ"/>
        </w:rPr>
        <w:t>Rullerovo</w:t>
      </w:r>
      <w:proofErr w:type="spellEnd"/>
      <w:r w:rsidRPr="00162575">
        <w:rPr>
          <w:rFonts w:ascii="Agipo" w:hAnsi="Agipo" w:cs="Arial"/>
          <w:szCs w:val="22"/>
          <w:lang w:val="cs-CZ"/>
        </w:rPr>
        <w:t xml:space="preserve"> dílo z hlediska klasické obraznosti, zatímco v Praze, kde je výstava plánovaná na rok 2018, bude kladen důraz na proces, element času a pohyblivý obraz. </w:t>
      </w:r>
    </w:p>
    <w:p w:rsidR="007261AC" w:rsidRPr="00162575" w:rsidRDefault="007261AC" w:rsidP="00162575">
      <w:pPr>
        <w:spacing w:after="120" w:line="276" w:lineRule="auto"/>
        <w:jc w:val="both"/>
        <w:rPr>
          <w:rFonts w:ascii="Agipo" w:hAnsi="Agipo" w:cs="Arial"/>
          <w:szCs w:val="22"/>
          <w:lang w:val="cs-CZ"/>
        </w:rPr>
      </w:pPr>
      <w:r w:rsidRPr="00162575">
        <w:rPr>
          <w:rFonts w:ascii="Agipo" w:hAnsi="Agipo" w:cs="Arial"/>
          <w:lang w:val="cs-CZ"/>
        </w:rPr>
        <w:t xml:space="preserve">Tomáš </w:t>
      </w:r>
      <w:proofErr w:type="spellStart"/>
      <w:r w:rsidRPr="00162575">
        <w:rPr>
          <w:rFonts w:ascii="Agipo" w:hAnsi="Agipo" w:cs="Arial"/>
          <w:lang w:val="cs-CZ"/>
        </w:rPr>
        <w:t>Ruller</w:t>
      </w:r>
      <w:proofErr w:type="spellEnd"/>
      <w:r w:rsidRPr="00162575">
        <w:rPr>
          <w:rFonts w:ascii="Agipo" w:hAnsi="Agipo" w:cs="Arial"/>
          <w:lang w:val="cs-CZ"/>
        </w:rPr>
        <w:t>,</w:t>
      </w:r>
      <w:r w:rsidRPr="00162575">
        <w:rPr>
          <w:rFonts w:ascii="Agipo" w:hAnsi="Agipo" w:cs="Arial"/>
          <w:sz w:val="22"/>
          <w:szCs w:val="22"/>
          <w:lang w:val="cs-CZ"/>
        </w:rPr>
        <w:t xml:space="preserve"> </w:t>
      </w:r>
      <w:r w:rsidRPr="00162575">
        <w:rPr>
          <w:rFonts w:ascii="Agipo" w:hAnsi="Agipo" w:cs="Arial"/>
          <w:lang w:val="cs-CZ"/>
        </w:rPr>
        <w:t xml:space="preserve">brněnský rodák a </w:t>
      </w:r>
      <w:proofErr w:type="spellStart"/>
      <w:r w:rsidRPr="00162575">
        <w:rPr>
          <w:rFonts w:ascii="Agipo" w:hAnsi="Agipo" w:cs="Arial"/>
          <w:lang w:val="cs-CZ"/>
        </w:rPr>
        <w:t>performer</w:t>
      </w:r>
      <w:proofErr w:type="spellEnd"/>
      <w:r w:rsidRPr="00162575">
        <w:rPr>
          <w:rFonts w:ascii="Agipo" w:hAnsi="Agipo" w:cs="Arial"/>
          <w:lang w:val="cs-CZ"/>
        </w:rPr>
        <w:t xml:space="preserve">, nastupující na scénu v 70. letech, je už od první poloviny osmdesátých let důležitou osobností československé výtvarné scény. Ve svých performancích pokračuje kontinuálně dodnes. </w:t>
      </w:r>
      <w:r w:rsidRPr="00162575">
        <w:rPr>
          <w:rFonts w:ascii="Agipo" w:hAnsi="Agipo" w:cs="Arial"/>
          <w:szCs w:val="22"/>
          <w:lang w:val="cs-CZ"/>
        </w:rPr>
        <w:t>Jeho tvorba je z velké části založena na předem vypracovaných projektech, tak jako i na systematicky vedené dokumentaci, od jednoduché fotodo</w:t>
      </w:r>
      <w:r w:rsidR="004A6C8F" w:rsidRPr="00162575">
        <w:rPr>
          <w:rFonts w:ascii="Agipo" w:hAnsi="Agipo" w:cs="Arial"/>
          <w:szCs w:val="22"/>
          <w:lang w:val="cs-CZ"/>
        </w:rPr>
        <w:t xml:space="preserve">kumentace akcí z raného období </w:t>
      </w:r>
      <w:r w:rsidRPr="00162575">
        <w:rPr>
          <w:rFonts w:ascii="Agipo" w:hAnsi="Agipo" w:cs="Arial"/>
          <w:szCs w:val="22"/>
          <w:lang w:val="cs-CZ"/>
        </w:rPr>
        <w:t>po rozvinuté formy digitálních záznamů a postprodukce z nedávného období. „</w:t>
      </w:r>
      <w:r w:rsidR="00BB4869" w:rsidRPr="00BB4869">
        <w:rPr>
          <w:rFonts w:ascii="Agipo" w:hAnsi="Agipo" w:cs="Arial"/>
          <w:i/>
          <w:szCs w:val="22"/>
          <w:lang w:val="cs-CZ"/>
        </w:rPr>
        <w:t>D</w:t>
      </w:r>
      <w:r w:rsidRPr="00162575">
        <w:rPr>
          <w:rFonts w:ascii="Agipo" w:hAnsi="Agipo" w:cs="Arial"/>
          <w:i/>
          <w:szCs w:val="22"/>
          <w:lang w:val="cs-CZ"/>
        </w:rPr>
        <w:t xml:space="preserve">ílo </w:t>
      </w:r>
      <w:r w:rsidR="00BB4869">
        <w:rPr>
          <w:rFonts w:ascii="Agipo" w:hAnsi="Agipo" w:cs="Arial"/>
          <w:i/>
          <w:szCs w:val="22"/>
          <w:lang w:val="cs-CZ"/>
        </w:rPr>
        <w:t xml:space="preserve">Tomáše </w:t>
      </w:r>
      <w:proofErr w:type="spellStart"/>
      <w:r w:rsidR="00BB4869">
        <w:rPr>
          <w:rFonts w:ascii="Agipo" w:hAnsi="Agipo" w:cs="Arial"/>
          <w:i/>
          <w:szCs w:val="22"/>
          <w:lang w:val="cs-CZ"/>
        </w:rPr>
        <w:t>Rullera</w:t>
      </w:r>
      <w:proofErr w:type="spellEnd"/>
      <w:r w:rsidR="00BB4869">
        <w:rPr>
          <w:rFonts w:ascii="Agipo" w:hAnsi="Agipo" w:cs="Arial"/>
          <w:i/>
          <w:szCs w:val="22"/>
          <w:lang w:val="cs-CZ"/>
        </w:rPr>
        <w:t xml:space="preserve"> </w:t>
      </w:r>
      <w:r w:rsidRPr="00162575">
        <w:rPr>
          <w:rFonts w:ascii="Agipo" w:hAnsi="Agipo" w:cs="Arial"/>
          <w:i/>
          <w:szCs w:val="22"/>
          <w:lang w:val="cs-CZ"/>
        </w:rPr>
        <w:t>se vyznačuje různorodostí a multimediálností, například kombinuje živé performance s jejich projekcemi a záznamy, které manipuluje i v reálném čase. Velký důraz klade na práci se symboly vyjádřenými gesty, použitými materiály, předměty i médii. Přitom je pro něj důležitá jejich mnohoznačnost a významová otevřenost</w:t>
      </w:r>
      <w:r w:rsidRPr="00162575">
        <w:rPr>
          <w:rFonts w:ascii="Agipo" w:hAnsi="Agipo" w:cs="Arial"/>
          <w:szCs w:val="22"/>
          <w:lang w:val="cs-CZ"/>
        </w:rPr>
        <w:t xml:space="preserve">,“ říká Dušan </w:t>
      </w:r>
      <w:proofErr w:type="spellStart"/>
      <w:r w:rsidRPr="00162575">
        <w:rPr>
          <w:rFonts w:ascii="Agipo" w:hAnsi="Agipo" w:cs="Arial"/>
          <w:szCs w:val="22"/>
          <w:lang w:val="cs-CZ"/>
        </w:rPr>
        <w:t>Brozman</w:t>
      </w:r>
      <w:proofErr w:type="spellEnd"/>
      <w:r w:rsidRPr="00162575">
        <w:rPr>
          <w:rFonts w:ascii="Agipo" w:hAnsi="Agipo" w:cs="Arial"/>
          <w:szCs w:val="22"/>
          <w:lang w:val="cs-CZ"/>
        </w:rPr>
        <w:t>, kurátor výstavy.</w:t>
      </w:r>
    </w:p>
    <w:p w:rsidR="00BB4869" w:rsidRDefault="007261AC" w:rsidP="00162575">
      <w:pPr>
        <w:spacing w:after="160" w:line="276" w:lineRule="auto"/>
        <w:jc w:val="both"/>
        <w:rPr>
          <w:rFonts w:ascii="Agipo" w:hAnsi="Agipo" w:cs="Arial"/>
          <w:lang w:val="cs-CZ"/>
        </w:rPr>
      </w:pPr>
      <w:r w:rsidRPr="00162575">
        <w:rPr>
          <w:rFonts w:ascii="Agipo" w:eastAsia="SimSun" w:hAnsi="Agipo" w:cs="Arial"/>
          <w:b/>
          <w:szCs w:val="22"/>
          <w:lang w:val="cs-CZ"/>
        </w:rPr>
        <w:t>Retrospektiva v Domě umění</w:t>
      </w:r>
      <w:r w:rsidRPr="00162575">
        <w:rPr>
          <w:rFonts w:ascii="Agipo" w:eastAsia="SimSun" w:hAnsi="Agipo" w:cs="Arial"/>
          <w:szCs w:val="22"/>
          <w:lang w:val="cs-CZ"/>
        </w:rPr>
        <w:t xml:space="preserve"> </w:t>
      </w:r>
      <w:r w:rsidRPr="00162575">
        <w:rPr>
          <w:rFonts w:ascii="Agipo" w:eastAsia="SimSun" w:hAnsi="Agipo" w:cs="Arial"/>
          <w:b/>
          <w:szCs w:val="22"/>
          <w:lang w:val="cs-CZ"/>
        </w:rPr>
        <w:t xml:space="preserve">představí v sedmi prostorách a kapitolách </w:t>
      </w:r>
      <w:r w:rsidRPr="00162575">
        <w:rPr>
          <w:rFonts w:ascii="Agipo" w:eastAsia="SimSun" w:hAnsi="Agipo" w:cs="Arial"/>
          <w:szCs w:val="22"/>
          <w:lang w:val="cs-CZ"/>
        </w:rPr>
        <w:t xml:space="preserve">přehled </w:t>
      </w:r>
      <w:proofErr w:type="spellStart"/>
      <w:r w:rsidRPr="00162575">
        <w:rPr>
          <w:rFonts w:ascii="Agipo" w:eastAsia="SimSun" w:hAnsi="Agipo" w:cs="Arial"/>
          <w:szCs w:val="22"/>
          <w:lang w:val="cs-CZ"/>
        </w:rPr>
        <w:t>Rullerova</w:t>
      </w:r>
      <w:proofErr w:type="spellEnd"/>
      <w:r w:rsidRPr="00162575">
        <w:rPr>
          <w:rFonts w:ascii="Agipo" w:eastAsia="SimSun" w:hAnsi="Agipo" w:cs="Arial"/>
          <w:szCs w:val="22"/>
          <w:lang w:val="cs-CZ"/>
        </w:rPr>
        <w:t xml:space="preserve"> díla s důrazem na fotografie, objekty a instalace, doplněný výběrem nejdůležitějších videoprojekcí</w:t>
      </w:r>
      <w:r w:rsidR="00162575" w:rsidRPr="00162575">
        <w:rPr>
          <w:rFonts w:ascii="Agipo" w:eastAsia="SimSun" w:hAnsi="Agipo" w:cs="Arial"/>
          <w:szCs w:val="22"/>
          <w:lang w:val="cs-CZ"/>
        </w:rPr>
        <w:t xml:space="preserve">. </w:t>
      </w:r>
      <w:r w:rsidRPr="00162575">
        <w:rPr>
          <w:rFonts w:ascii="Agipo" w:hAnsi="Agipo" w:cs="Arial"/>
          <w:lang w:val="cs-CZ"/>
        </w:rPr>
        <w:t>Návštěvníka povede od počátečních akcí v 70. letech, uskutečněných v přírodě a v alternativních společenstvích, k expresivním body-</w:t>
      </w:r>
      <w:proofErr w:type="spellStart"/>
      <w:r w:rsidRPr="00162575">
        <w:rPr>
          <w:rFonts w:ascii="Agipo" w:hAnsi="Agipo" w:cs="Arial"/>
          <w:lang w:val="cs-CZ"/>
        </w:rPr>
        <w:t>artovým</w:t>
      </w:r>
      <w:proofErr w:type="spellEnd"/>
      <w:r w:rsidRPr="00162575">
        <w:rPr>
          <w:rFonts w:ascii="Agipo" w:hAnsi="Agipo" w:cs="Arial"/>
          <w:lang w:val="cs-CZ"/>
        </w:rPr>
        <w:t xml:space="preserve"> </w:t>
      </w:r>
      <w:r w:rsidRPr="00162575">
        <w:rPr>
          <w:rFonts w:ascii="Agipo" w:hAnsi="Agipo" w:cs="Arial"/>
          <w:lang w:val="cs-CZ"/>
        </w:rPr>
        <w:lastRenderedPageBreak/>
        <w:t xml:space="preserve">akcím 80. let. Další kapitolu tvoří mezinárodní projekty spolupráce </w:t>
      </w:r>
      <w:proofErr w:type="spellStart"/>
      <w:r w:rsidRPr="00162575">
        <w:rPr>
          <w:rFonts w:ascii="Agipo" w:hAnsi="Agipo" w:cs="Arial"/>
          <w:i/>
          <w:lang w:val="cs-CZ"/>
        </w:rPr>
        <w:t>School</w:t>
      </w:r>
      <w:proofErr w:type="spellEnd"/>
      <w:r w:rsidRPr="00162575">
        <w:rPr>
          <w:rFonts w:ascii="Agipo" w:hAnsi="Agipo" w:cs="Arial"/>
          <w:i/>
          <w:lang w:val="cs-CZ"/>
        </w:rPr>
        <w:t xml:space="preserve"> </w:t>
      </w:r>
      <w:proofErr w:type="spellStart"/>
      <w:r w:rsidRPr="00162575">
        <w:rPr>
          <w:rFonts w:ascii="Agipo" w:hAnsi="Agipo" w:cs="Arial"/>
          <w:i/>
          <w:lang w:val="cs-CZ"/>
        </w:rPr>
        <w:t>of</w:t>
      </w:r>
      <w:proofErr w:type="spellEnd"/>
      <w:r w:rsidRPr="00162575">
        <w:rPr>
          <w:rFonts w:ascii="Agipo" w:hAnsi="Agipo" w:cs="Arial"/>
          <w:i/>
          <w:lang w:val="cs-CZ"/>
        </w:rPr>
        <w:t xml:space="preserve"> </w:t>
      </w:r>
      <w:proofErr w:type="spellStart"/>
      <w:r w:rsidRPr="00162575">
        <w:rPr>
          <w:rFonts w:ascii="Agipo" w:hAnsi="Agipo" w:cs="Arial"/>
          <w:i/>
          <w:lang w:val="cs-CZ"/>
        </w:rPr>
        <w:t>Attention</w:t>
      </w:r>
      <w:proofErr w:type="spellEnd"/>
      <w:r w:rsidRPr="00162575">
        <w:rPr>
          <w:rFonts w:ascii="Agipo" w:hAnsi="Agipo" w:cs="Arial"/>
          <w:lang w:val="cs-CZ"/>
        </w:rPr>
        <w:t xml:space="preserve"> a </w:t>
      </w:r>
      <w:r w:rsidRPr="00162575">
        <w:rPr>
          <w:rFonts w:ascii="Agipo" w:hAnsi="Agipo" w:cs="Arial"/>
          <w:i/>
          <w:lang w:val="cs-CZ"/>
        </w:rPr>
        <w:t>Black Market</w:t>
      </w:r>
      <w:r w:rsidR="00162575" w:rsidRPr="00162575">
        <w:rPr>
          <w:rFonts w:ascii="Agipo" w:hAnsi="Agipo" w:cs="Arial"/>
          <w:i/>
          <w:lang w:val="cs-CZ"/>
        </w:rPr>
        <w:t xml:space="preserve">. </w:t>
      </w:r>
      <w:r w:rsidRPr="00162575">
        <w:rPr>
          <w:rFonts w:ascii="Agipo" w:hAnsi="Agipo" w:cs="Arial"/>
          <w:lang w:val="cs-CZ"/>
        </w:rPr>
        <w:t xml:space="preserve">Těžiště 90. let je v instalacích a performancích, integrujících nová média a technologie. V pracích z přelomu tisíciletí se v </w:t>
      </w:r>
      <w:proofErr w:type="spellStart"/>
      <w:r w:rsidRPr="00162575">
        <w:rPr>
          <w:rFonts w:ascii="Agipo" w:hAnsi="Agipo" w:cs="Arial"/>
          <w:lang w:val="cs-CZ"/>
        </w:rPr>
        <w:t>Rullerově</w:t>
      </w:r>
      <w:proofErr w:type="spellEnd"/>
      <w:r w:rsidRPr="00162575">
        <w:rPr>
          <w:rFonts w:ascii="Agipo" w:hAnsi="Agipo" w:cs="Arial"/>
          <w:lang w:val="cs-CZ"/>
        </w:rPr>
        <w:t xml:space="preserve"> tvorbě objevují dokumentace a objekty alchymických experimentů</w:t>
      </w:r>
      <w:r w:rsidRPr="00BB4869">
        <w:rPr>
          <w:rFonts w:ascii="Agipo" w:hAnsi="Agipo" w:cs="Arial"/>
          <w:lang w:val="cs-CZ"/>
        </w:rPr>
        <w:t xml:space="preserve">. </w:t>
      </w:r>
    </w:p>
    <w:p w:rsidR="007261AC" w:rsidRPr="00162575" w:rsidRDefault="007261AC" w:rsidP="00162575">
      <w:pPr>
        <w:spacing w:after="160" w:line="276" w:lineRule="auto"/>
        <w:jc w:val="both"/>
        <w:rPr>
          <w:rFonts w:ascii="Agipo" w:hAnsi="Agipo" w:cs="Arial"/>
          <w:szCs w:val="22"/>
          <w:lang w:val="cs-CZ"/>
        </w:rPr>
      </w:pPr>
      <w:r w:rsidRPr="00162575">
        <w:rPr>
          <w:rFonts w:ascii="Agipo" w:hAnsi="Agipo" w:cs="Arial"/>
          <w:szCs w:val="22"/>
          <w:lang w:val="cs-CZ"/>
        </w:rPr>
        <w:t>K výstavě vyjde bohatě ilustrovaná monografie zahrnující</w:t>
      </w:r>
      <w:r w:rsidRPr="00162575">
        <w:rPr>
          <w:rFonts w:ascii="Agipo" w:hAnsi="Agipo" w:cs="Arial"/>
          <w:b/>
          <w:szCs w:val="22"/>
          <w:lang w:val="cs-CZ"/>
        </w:rPr>
        <w:t xml:space="preserve"> </w:t>
      </w:r>
      <w:r w:rsidRPr="00162575">
        <w:rPr>
          <w:rFonts w:ascii="Agipo" w:hAnsi="Agipo" w:cs="Arial"/>
          <w:szCs w:val="22"/>
          <w:lang w:val="cs-CZ"/>
        </w:rPr>
        <w:t xml:space="preserve">historické reflexe současných českých a slovenských kunsthistoriků, rozhovory s autorem i jeho vlastní teoretické úvahy. </w:t>
      </w:r>
    </w:p>
    <w:p w:rsidR="007261AC" w:rsidRPr="00162575" w:rsidRDefault="007261AC" w:rsidP="00162575">
      <w:pPr>
        <w:spacing w:line="276" w:lineRule="auto"/>
        <w:jc w:val="both"/>
        <w:rPr>
          <w:rFonts w:ascii="Agipo" w:hAnsi="Agipo" w:cs="Arial"/>
          <w:lang w:val="cs-CZ"/>
        </w:rPr>
      </w:pPr>
      <w:r w:rsidRPr="00162575">
        <w:rPr>
          <w:rFonts w:ascii="Agipo" w:hAnsi="Agipo" w:cs="Arial"/>
          <w:b/>
          <w:szCs w:val="22"/>
          <w:lang w:val="cs-CZ"/>
        </w:rPr>
        <w:t xml:space="preserve">Tomáš </w:t>
      </w:r>
      <w:proofErr w:type="spellStart"/>
      <w:r w:rsidRPr="00162575">
        <w:rPr>
          <w:rFonts w:ascii="Agipo" w:hAnsi="Agipo" w:cs="Arial"/>
          <w:b/>
          <w:szCs w:val="22"/>
          <w:lang w:val="cs-CZ"/>
        </w:rPr>
        <w:t>Ruller</w:t>
      </w:r>
      <w:proofErr w:type="spellEnd"/>
      <w:r w:rsidRPr="00162575">
        <w:rPr>
          <w:rFonts w:ascii="Agipo" w:hAnsi="Agipo" w:cs="Arial"/>
          <w:szCs w:val="22"/>
          <w:lang w:val="cs-CZ"/>
        </w:rPr>
        <w:t xml:space="preserve"> (*1957, Brno), umělec, teoretik, organizátor a pedagog. Absolvoval studium sochařství na Akademii výtvarných umění v Praze. </w:t>
      </w:r>
      <w:r w:rsidRPr="00162575">
        <w:rPr>
          <w:rFonts w:ascii="Agipo" w:hAnsi="Agipo" w:cs="Arial"/>
          <w:lang w:val="cs-CZ"/>
        </w:rPr>
        <w:t xml:space="preserve">Paralelně s klasickou výukou se věnoval akčnímu umění, angažoval se v alternativní kultuře a zařadil se i k politické rezistenci. K nejznámějším okamžikům jeho performancí patří pád tváří do hromady prachu (sádry, křídy, mramoru), hlava pokrytá nánosy barev, a hlavně jeho hořící a kolabující figura. Najdeme je například v extrémních akcích jako </w:t>
      </w:r>
      <w:r w:rsidRPr="00162575">
        <w:rPr>
          <w:rFonts w:ascii="Agipo" w:hAnsi="Agipo" w:cs="Arial"/>
          <w:i/>
          <w:lang w:val="cs-CZ"/>
        </w:rPr>
        <w:t>Prezentace / 5 dní</w:t>
      </w:r>
      <w:r w:rsidRPr="00162575">
        <w:rPr>
          <w:rFonts w:ascii="Agipo" w:hAnsi="Agipo" w:cs="Arial"/>
          <w:lang w:val="cs-CZ"/>
        </w:rPr>
        <w:t xml:space="preserve"> (Brno 1987), </w:t>
      </w:r>
      <w:r w:rsidRPr="00162575">
        <w:rPr>
          <w:rFonts w:ascii="Agipo" w:hAnsi="Agipo" w:cs="Arial"/>
          <w:i/>
          <w:lang w:val="cs-CZ"/>
        </w:rPr>
        <w:t>8. 8. 88</w:t>
      </w:r>
      <w:r w:rsidRPr="00162575">
        <w:rPr>
          <w:rFonts w:ascii="Agipo" w:hAnsi="Agipo" w:cs="Arial"/>
          <w:lang w:val="cs-CZ"/>
        </w:rPr>
        <w:t xml:space="preserve"> (Praha 1988) a </w:t>
      </w:r>
      <w:r w:rsidRPr="00162575">
        <w:rPr>
          <w:rFonts w:ascii="Agipo" w:hAnsi="Agipo" w:cs="Arial"/>
          <w:i/>
          <w:lang w:val="cs-CZ"/>
        </w:rPr>
        <w:t>Ve třech dnech / 72 hodin</w:t>
      </w:r>
      <w:r w:rsidRPr="00162575">
        <w:rPr>
          <w:rFonts w:ascii="Agipo" w:hAnsi="Agipo" w:cs="Arial"/>
          <w:lang w:val="cs-CZ"/>
        </w:rPr>
        <w:t xml:space="preserve"> (Praha 1988). Ve své tvorbě konfrontuje </w:t>
      </w:r>
      <w:proofErr w:type="spellStart"/>
      <w:r w:rsidRPr="00162575">
        <w:rPr>
          <w:rFonts w:ascii="Agipo" w:hAnsi="Agipo" w:cs="Arial"/>
          <w:lang w:val="cs-CZ"/>
        </w:rPr>
        <w:t>Ruller</w:t>
      </w:r>
      <w:proofErr w:type="spellEnd"/>
      <w:r w:rsidRPr="00162575">
        <w:rPr>
          <w:rFonts w:ascii="Agipo" w:hAnsi="Agipo" w:cs="Arial"/>
          <w:lang w:val="cs-CZ"/>
        </w:rPr>
        <w:t xml:space="preserve"> aktuální vývoj výrazových prostředků s tradicí sochy, objektu a instalací a zrcadlí životní pocit daných období. </w:t>
      </w:r>
      <w:proofErr w:type="spellStart"/>
      <w:r w:rsidRPr="00162575">
        <w:rPr>
          <w:rFonts w:ascii="Agipo" w:hAnsi="Agipo" w:cs="Arial"/>
          <w:lang w:val="cs-CZ"/>
        </w:rPr>
        <w:t>Ruller</w:t>
      </w:r>
      <w:proofErr w:type="spellEnd"/>
      <w:r w:rsidRPr="00162575">
        <w:rPr>
          <w:rFonts w:ascii="Agipo" w:hAnsi="Agipo" w:cs="Arial"/>
          <w:lang w:val="cs-CZ"/>
        </w:rPr>
        <w:t xml:space="preserve"> byl v bývalém Československu i průkopníkem umění nových médií a technologií od laserů a projekcí (z konce 70. let), přes video (od první poloviny 80. let), analogový i digitální přenos (v 90. letech) až po živý </w:t>
      </w:r>
      <w:proofErr w:type="spellStart"/>
      <w:r w:rsidRPr="00162575">
        <w:rPr>
          <w:rFonts w:ascii="Agipo" w:hAnsi="Agipo" w:cs="Arial"/>
          <w:lang w:val="cs-CZ"/>
        </w:rPr>
        <w:t>streaming</w:t>
      </w:r>
      <w:proofErr w:type="spellEnd"/>
      <w:r w:rsidRPr="00162575">
        <w:rPr>
          <w:rFonts w:ascii="Agipo" w:hAnsi="Agipo" w:cs="Arial"/>
          <w:lang w:val="cs-CZ"/>
        </w:rPr>
        <w:t xml:space="preserve"> (po roce 2000).  </w:t>
      </w:r>
    </w:p>
    <w:p w:rsidR="007261AC" w:rsidRPr="00162575" w:rsidRDefault="007261AC" w:rsidP="0061128F">
      <w:pPr>
        <w:spacing w:after="120" w:line="276" w:lineRule="auto"/>
        <w:jc w:val="both"/>
        <w:rPr>
          <w:rFonts w:ascii="Agipo" w:hAnsi="Agipo" w:cs="Arial"/>
          <w:sz w:val="22"/>
          <w:szCs w:val="22"/>
          <w:lang w:val="cs-CZ"/>
        </w:rPr>
      </w:pPr>
      <w:r w:rsidRPr="00162575">
        <w:rPr>
          <w:rFonts w:ascii="Agipo" w:hAnsi="Agipo" w:cs="Arial"/>
          <w:lang w:val="cs-CZ"/>
        </w:rPr>
        <w:t xml:space="preserve">Zúčastnil se průlomových domácích výstav jako </w:t>
      </w:r>
      <w:proofErr w:type="spellStart"/>
      <w:r w:rsidRPr="00162575">
        <w:rPr>
          <w:rFonts w:ascii="Agipo" w:hAnsi="Agipo" w:cs="Arial"/>
          <w:i/>
          <w:lang w:val="cs-CZ"/>
        </w:rPr>
        <w:t>Malechov</w:t>
      </w:r>
      <w:proofErr w:type="spellEnd"/>
      <w:r w:rsidRPr="00162575">
        <w:rPr>
          <w:rFonts w:ascii="Agipo" w:hAnsi="Agipo" w:cs="Arial"/>
          <w:lang w:val="cs-CZ"/>
        </w:rPr>
        <w:t xml:space="preserve"> (1980 a 1981), </w:t>
      </w:r>
      <w:r w:rsidRPr="00162575">
        <w:rPr>
          <w:rFonts w:ascii="Agipo" w:hAnsi="Agipo" w:cs="Arial"/>
          <w:i/>
          <w:lang w:val="cs-CZ"/>
        </w:rPr>
        <w:t>Malostranské dvorky</w:t>
      </w:r>
      <w:r w:rsidRPr="00162575">
        <w:rPr>
          <w:rFonts w:ascii="Agipo" w:hAnsi="Agipo" w:cs="Arial"/>
          <w:lang w:val="cs-CZ"/>
        </w:rPr>
        <w:t xml:space="preserve"> (Praha 1981), </w:t>
      </w:r>
      <w:r w:rsidRPr="00162575">
        <w:rPr>
          <w:rFonts w:ascii="Agipo" w:hAnsi="Agipo" w:cs="Arial"/>
          <w:i/>
          <w:lang w:val="cs-CZ"/>
        </w:rPr>
        <w:t>Chmelnice</w:t>
      </w:r>
      <w:r w:rsidRPr="00162575">
        <w:rPr>
          <w:rFonts w:ascii="Agipo" w:hAnsi="Agipo" w:cs="Arial"/>
          <w:lang w:val="cs-CZ"/>
        </w:rPr>
        <w:t xml:space="preserve"> (Mutějovice 1983). Byl spoluzakladatelem mezinárodního hnutí </w:t>
      </w:r>
      <w:proofErr w:type="spellStart"/>
      <w:r w:rsidRPr="00162575">
        <w:rPr>
          <w:rFonts w:ascii="Agipo" w:hAnsi="Agipo" w:cs="Arial"/>
          <w:lang w:val="cs-CZ"/>
        </w:rPr>
        <w:t>performerů</w:t>
      </w:r>
      <w:proofErr w:type="spellEnd"/>
      <w:r w:rsidRPr="00162575">
        <w:rPr>
          <w:rFonts w:ascii="Agipo" w:hAnsi="Agipo" w:cs="Arial"/>
          <w:lang w:val="cs-CZ"/>
        </w:rPr>
        <w:t xml:space="preserve"> </w:t>
      </w:r>
      <w:proofErr w:type="spellStart"/>
      <w:r w:rsidRPr="00162575">
        <w:rPr>
          <w:rFonts w:ascii="Agipo" w:hAnsi="Agipo" w:cs="Arial"/>
          <w:i/>
          <w:lang w:val="cs-CZ"/>
        </w:rPr>
        <w:t>School</w:t>
      </w:r>
      <w:proofErr w:type="spellEnd"/>
      <w:r w:rsidRPr="00162575">
        <w:rPr>
          <w:rFonts w:ascii="Agipo" w:hAnsi="Agipo" w:cs="Arial"/>
          <w:i/>
          <w:lang w:val="cs-CZ"/>
        </w:rPr>
        <w:t xml:space="preserve"> </w:t>
      </w:r>
      <w:proofErr w:type="spellStart"/>
      <w:r w:rsidRPr="00162575">
        <w:rPr>
          <w:rFonts w:ascii="Agipo" w:hAnsi="Agipo" w:cs="Arial"/>
          <w:i/>
          <w:lang w:val="cs-CZ"/>
        </w:rPr>
        <w:t>of</w:t>
      </w:r>
      <w:proofErr w:type="spellEnd"/>
      <w:r w:rsidRPr="00162575">
        <w:rPr>
          <w:rFonts w:ascii="Agipo" w:hAnsi="Agipo" w:cs="Arial"/>
          <w:i/>
          <w:lang w:val="cs-CZ"/>
        </w:rPr>
        <w:t xml:space="preserve"> </w:t>
      </w:r>
      <w:proofErr w:type="spellStart"/>
      <w:r w:rsidRPr="00162575">
        <w:rPr>
          <w:rFonts w:ascii="Agipo" w:hAnsi="Agipo" w:cs="Arial"/>
          <w:i/>
          <w:lang w:val="cs-CZ"/>
        </w:rPr>
        <w:t>Attention</w:t>
      </w:r>
      <w:proofErr w:type="spellEnd"/>
      <w:r w:rsidRPr="00162575">
        <w:rPr>
          <w:rFonts w:ascii="Agipo" w:hAnsi="Agipo" w:cs="Arial"/>
          <w:lang w:val="cs-CZ"/>
        </w:rPr>
        <w:t xml:space="preserve"> (Varšava, od 1983) a </w:t>
      </w:r>
      <w:r w:rsidRPr="00162575">
        <w:rPr>
          <w:rFonts w:ascii="Agipo" w:hAnsi="Agipo" w:cs="Arial"/>
          <w:i/>
          <w:lang w:val="cs-CZ"/>
        </w:rPr>
        <w:t>Black Market</w:t>
      </w:r>
      <w:r w:rsidRPr="00162575">
        <w:rPr>
          <w:rFonts w:ascii="Agipo" w:hAnsi="Agipo" w:cs="Arial"/>
          <w:lang w:val="cs-CZ"/>
        </w:rPr>
        <w:t xml:space="preserve"> (Poznaň, od 1985) a také organizátorem festivalů </w:t>
      </w:r>
      <w:r w:rsidRPr="00162575">
        <w:rPr>
          <w:rFonts w:ascii="Agipo" w:hAnsi="Agipo" w:cs="Arial"/>
          <w:i/>
          <w:lang w:val="cs-CZ"/>
        </w:rPr>
        <w:t xml:space="preserve">Open </w:t>
      </w:r>
      <w:proofErr w:type="spellStart"/>
      <w:r w:rsidRPr="00162575">
        <w:rPr>
          <w:rFonts w:ascii="Agipo" w:hAnsi="Agipo" w:cs="Arial"/>
          <w:i/>
          <w:lang w:val="cs-CZ"/>
        </w:rPr>
        <w:t>Situation</w:t>
      </w:r>
      <w:proofErr w:type="spellEnd"/>
      <w:r w:rsidRPr="00162575">
        <w:rPr>
          <w:rFonts w:ascii="Agipo" w:hAnsi="Agipo" w:cs="Arial"/>
          <w:lang w:val="cs-CZ"/>
        </w:rPr>
        <w:t xml:space="preserve"> (Praha 1989 a 2007). Brzy se dočkal uznání i na mezinárodní scéně. Byl také jedním z prvních československých umělců zastoupených na výstavách </w:t>
      </w:r>
      <w:proofErr w:type="spellStart"/>
      <w:r w:rsidRPr="00162575">
        <w:rPr>
          <w:rFonts w:ascii="Agipo" w:hAnsi="Agipo" w:cs="Arial"/>
          <w:lang w:val="cs-CZ"/>
        </w:rPr>
        <w:t>Documenta</w:t>
      </w:r>
      <w:proofErr w:type="spellEnd"/>
      <w:r w:rsidRPr="00162575">
        <w:rPr>
          <w:rFonts w:ascii="Agipo" w:hAnsi="Agipo" w:cs="Arial"/>
          <w:lang w:val="cs-CZ"/>
        </w:rPr>
        <w:t xml:space="preserve"> v </w:t>
      </w:r>
      <w:proofErr w:type="spellStart"/>
      <w:r w:rsidRPr="00162575">
        <w:rPr>
          <w:rFonts w:ascii="Agipo" w:hAnsi="Agipo" w:cs="Arial"/>
          <w:lang w:val="cs-CZ"/>
        </w:rPr>
        <w:t>Kasselu</w:t>
      </w:r>
      <w:proofErr w:type="spellEnd"/>
      <w:r w:rsidRPr="00162575">
        <w:rPr>
          <w:rFonts w:ascii="Agipo" w:hAnsi="Agipo" w:cs="Arial"/>
          <w:lang w:val="cs-CZ"/>
        </w:rPr>
        <w:t xml:space="preserve"> (1987), aktivním účastníkem projektů Dialog Los Angeles / Praha (1989/1990 a 2004), vystavoval v institucích jako P. S. 1 v New Yorku (1990), </w:t>
      </w:r>
      <w:proofErr w:type="spellStart"/>
      <w:r w:rsidRPr="00162575">
        <w:rPr>
          <w:rFonts w:ascii="Agipo" w:hAnsi="Agipo" w:cs="Arial"/>
          <w:lang w:val="cs-CZ"/>
        </w:rPr>
        <w:t>performoval</w:t>
      </w:r>
      <w:proofErr w:type="spellEnd"/>
      <w:r w:rsidRPr="00162575">
        <w:rPr>
          <w:rFonts w:ascii="Agipo" w:hAnsi="Agipo" w:cs="Arial"/>
          <w:lang w:val="cs-CZ"/>
        </w:rPr>
        <w:t xml:space="preserve"> v Centre Georges </w:t>
      </w:r>
      <w:proofErr w:type="spellStart"/>
      <w:r w:rsidRPr="00162575">
        <w:rPr>
          <w:rFonts w:ascii="Agipo" w:hAnsi="Agipo" w:cs="Arial"/>
          <w:lang w:val="cs-CZ"/>
        </w:rPr>
        <w:t>Pompidou</w:t>
      </w:r>
      <w:proofErr w:type="spellEnd"/>
      <w:r w:rsidRPr="00162575">
        <w:rPr>
          <w:rFonts w:ascii="Agipo" w:hAnsi="Agipo" w:cs="Arial"/>
          <w:lang w:val="cs-CZ"/>
        </w:rPr>
        <w:t xml:space="preserve"> v Paříži (1990) nebo v Ludwig </w:t>
      </w:r>
      <w:proofErr w:type="spellStart"/>
      <w:r w:rsidRPr="00162575">
        <w:rPr>
          <w:rFonts w:ascii="Agipo" w:hAnsi="Agipo" w:cs="Arial"/>
          <w:lang w:val="cs-CZ"/>
        </w:rPr>
        <w:t>Forum</w:t>
      </w:r>
      <w:proofErr w:type="spellEnd"/>
      <w:r w:rsidRPr="00162575">
        <w:rPr>
          <w:rFonts w:ascii="Agipo" w:hAnsi="Agipo" w:cs="Arial"/>
          <w:lang w:val="cs-CZ"/>
        </w:rPr>
        <w:t xml:space="preserve"> </w:t>
      </w:r>
      <w:proofErr w:type="spellStart"/>
      <w:r w:rsidRPr="00162575">
        <w:rPr>
          <w:rFonts w:ascii="Agipo" w:hAnsi="Agipo" w:cs="Arial"/>
          <w:lang w:val="cs-CZ"/>
        </w:rPr>
        <w:t>Aachen</w:t>
      </w:r>
      <w:proofErr w:type="spellEnd"/>
      <w:r w:rsidRPr="00162575">
        <w:rPr>
          <w:rFonts w:ascii="Agipo" w:hAnsi="Agipo" w:cs="Arial"/>
          <w:lang w:val="cs-CZ"/>
        </w:rPr>
        <w:t xml:space="preserve"> (1991), účastnil se Video </w:t>
      </w:r>
      <w:proofErr w:type="spellStart"/>
      <w:r w:rsidRPr="00162575">
        <w:rPr>
          <w:rFonts w:ascii="Agipo" w:hAnsi="Agipo" w:cs="Arial"/>
          <w:lang w:val="cs-CZ"/>
        </w:rPr>
        <w:t>Biennale</w:t>
      </w:r>
      <w:proofErr w:type="spellEnd"/>
      <w:r w:rsidRPr="00162575">
        <w:rPr>
          <w:rFonts w:ascii="Agipo" w:hAnsi="Agipo" w:cs="Arial"/>
          <w:lang w:val="cs-CZ"/>
        </w:rPr>
        <w:t xml:space="preserve"> </w:t>
      </w:r>
      <w:proofErr w:type="spellStart"/>
      <w:r w:rsidRPr="00162575">
        <w:rPr>
          <w:rFonts w:ascii="Agipo" w:hAnsi="Agipo" w:cs="Arial"/>
          <w:lang w:val="cs-CZ"/>
        </w:rPr>
        <w:t>Fukui</w:t>
      </w:r>
      <w:proofErr w:type="spellEnd"/>
      <w:r w:rsidRPr="00162575">
        <w:rPr>
          <w:rFonts w:ascii="Agipo" w:hAnsi="Agipo" w:cs="Arial"/>
          <w:lang w:val="cs-CZ"/>
        </w:rPr>
        <w:t xml:space="preserve"> (1991) a festivalu </w:t>
      </w:r>
      <w:proofErr w:type="spellStart"/>
      <w:r w:rsidRPr="00162575">
        <w:rPr>
          <w:rFonts w:ascii="Agipo" w:hAnsi="Agipo" w:cs="Arial"/>
          <w:lang w:val="cs-CZ"/>
        </w:rPr>
        <w:t>In'fr'action</w:t>
      </w:r>
      <w:proofErr w:type="spellEnd"/>
      <w:r w:rsidRPr="00162575">
        <w:rPr>
          <w:rFonts w:ascii="Agipo" w:hAnsi="Agipo" w:cs="Arial"/>
          <w:lang w:val="cs-CZ"/>
        </w:rPr>
        <w:t xml:space="preserve"> na Bienále v Benátkách (2011/13/15).</w:t>
      </w:r>
    </w:p>
    <w:p w:rsidR="00FA5FE9" w:rsidRDefault="00FA5FE9" w:rsidP="00162575">
      <w:pPr>
        <w:spacing w:after="160" w:line="276" w:lineRule="auto"/>
        <w:jc w:val="both"/>
        <w:rPr>
          <w:rFonts w:ascii="Agipo" w:hAnsi="Agipo" w:cs="Arial"/>
          <w:szCs w:val="22"/>
          <w:lang w:val="cs-CZ"/>
        </w:rPr>
      </w:pPr>
      <w:r>
        <w:rPr>
          <w:rFonts w:ascii="Agipo" w:hAnsi="Agipo" w:cs="Arial"/>
          <w:szCs w:val="22"/>
          <w:lang w:val="cs-CZ"/>
        </w:rPr>
        <w:t>www.ruller.cz</w:t>
      </w:r>
    </w:p>
    <w:p w:rsidR="007261AC" w:rsidRPr="00162575" w:rsidRDefault="007261AC" w:rsidP="00162575">
      <w:pPr>
        <w:spacing w:after="160" w:line="276" w:lineRule="auto"/>
        <w:jc w:val="both"/>
        <w:rPr>
          <w:rFonts w:ascii="Agipo" w:hAnsi="Agipo" w:cs="Arial"/>
          <w:szCs w:val="22"/>
          <w:lang w:val="cs-CZ"/>
        </w:rPr>
      </w:pPr>
      <w:r w:rsidRPr="00162575">
        <w:rPr>
          <w:rFonts w:ascii="Agipo" w:hAnsi="Agipo" w:cs="Arial"/>
          <w:szCs w:val="22"/>
          <w:lang w:val="cs-CZ"/>
        </w:rPr>
        <w:t>Výstava se koná pod záštitou primátora statutárního města Brna, Ing. Petra Vokřála.</w:t>
      </w:r>
    </w:p>
    <w:p w:rsidR="00ED1BC7" w:rsidRDefault="007261AC" w:rsidP="00162575">
      <w:pPr>
        <w:spacing w:after="120" w:line="276" w:lineRule="auto"/>
        <w:jc w:val="both"/>
        <w:rPr>
          <w:rFonts w:ascii="Agipo" w:hAnsi="Agipo" w:cs="Arial"/>
          <w:szCs w:val="22"/>
          <w:lang w:val="cs-CZ"/>
        </w:rPr>
      </w:pPr>
      <w:r w:rsidRPr="0061128F">
        <w:rPr>
          <w:rFonts w:ascii="Agipo" w:hAnsi="Agipo" w:cs="Arial"/>
          <w:b/>
          <w:szCs w:val="22"/>
          <w:lang w:val="cs-CZ"/>
        </w:rPr>
        <w:t xml:space="preserve">Kontakt pro média: </w:t>
      </w:r>
      <w:r w:rsidRPr="0061128F">
        <w:rPr>
          <w:rFonts w:ascii="Agipo" w:hAnsi="Agipo" w:cs="Arial"/>
          <w:szCs w:val="22"/>
          <w:lang w:val="cs-CZ"/>
        </w:rPr>
        <w:t xml:space="preserve">Petra </w:t>
      </w:r>
      <w:proofErr w:type="spellStart"/>
      <w:r w:rsidRPr="0061128F">
        <w:rPr>
          <w:rFonts w:ascii="Agipo" w:hAnsi="Agipo" w:cs="Arial"/>
          <w:szCs w:val="22"/>
          <w:lang w:val="cs-CZ"/>
        </w:rPr>
        <w:t>Fujdlová</w:t>
      </w:r>
      <w:proofErr w:type="spellEnd"/>
      <w:r w:rsidRPr="0061128F">
        <w:rPr>
          <w:rFonts w:ascii="Agipo" w:hAnsi="Agipo" w:cs="Arial"/>
          <w:szCs w:val="22"/>
          <w:lang w:val="cs-CZ"/>
        </w:rPr>
        <w:t xml:space="preserve">, PR, fujdlova@dum-umeni.cz, </w:t>
      </w:r>
      <w:r w:rsidR="00BB4869" w:rsidRPr="0061128F">
        <w:rPr>
          <w:rFonts w:ascii="Agipo" w:hAnsi="Agipo" w:cs="Arial"/>
          <w:szCs w:val="22"/>
          <w:lang w:val="cs-CZ"/>
        </w:rPr>
        <w:t>+420</w:t>
      </w:r>
      <w:r w:rsidR="00AD01C6" w:rsidRPr="0061128F">
        <w:rPr>
          <w:rFonts w:ascii="Agipo" w:hAnsi="Agipo" w:cs="Arial"/>
          <w:szCs w:val="22"/>
          <w:lang w:val="cs-CZ"/>
        </w:rPr>
        <w:t xml:space="preserve"> </w:t>
      </w:r>
      <w:r w:rsidRPr="0061128F">
        <w:rPr>
          <w:rFonts w:ascii="Agipo" w:hAnsi="Agipo" w:cs="Arial"/>
          <w:szCs w:val="22"/>
          <w:lang w:val="cs-CZ"/>
        </w:rPr>
        <w:t>731 506</w:t>
      </w:r>
      <w:r w:rsidR="00ED1BC7">
        <w:rPr>
          <w:rFonts w:ascii="Agipo" w:hAnsi="Agipo" w:cs="Arial"/>
          <w:szCs w:val="22"/>
          <w:lang w:val="cs-CZ"/>
        </w:rPr>
        <w:t> </w:t>
      </w:r>
      <w:r w:rsidRPr="0061128F">
        <w:rPr>
          <w:rFonts w:ascii="Agipo" w:hAnsi="Agipo" w:cs="Arial"/>
          <w:szCs w:val="22"/>
          <w:lang w:val="cs-CZ"/>
        </w:rPr>
        <w:t>376</w:t>
      </w:r>
      <w:r w:rsidR="00ED1BC7">
        <w:rPr>
          <w:rFonts w:ascii="Agipo" w:hAnsi="Agipo" w:cs="Arial"/>
          <w:szCs w:val="22"/>
          <w:lang w:val="cs-CZ"/>
        </w:rPr>
        <w:br/>
        <w:t xml:space="preserve">Fotografie ke stažení: </w:t>
      </w:r>
      <w:r w:rsidR="00180935" w:rsidRPr="00180935">
        <w:rPr>
          <w:rFonts w:ascii="Agipo" w:hAnsi="Agipo" w:cs="Arial"/>
          <w:szCs w:val="22"/>
          <w:lang w:val="cs-CZ"/>
        </w:rPr>
        <w:t>http://bit.ly/2h2Ms5p</w:t>
      </w:r>
      <w:bookmarkStart w:id="0" w:name="_GoBack"/>
      <w:bookmarkEnd w:id="0"/>
    </w:p>
    <w:sectPr w:rsidR="00ED1BC7" w:rsidSect="004C7637">
      <w:headerReference w:type="default" r:id="rId7"/>
      <w:footerReference w:type="default" r:id="rId8"/>
      <w:pgSz w:w="11906" w:h="16838"/>
      <w:pgMar w:top="3686" w:right="1134" w:bottom="1985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023" w:rsidRDefault="00326023">
      <w:r>
        <w:separator/>
      </w:r>
    </w:p>
  </w:endnote>
  <w:endnote w:type="continuationSeparator" w:id="0">
    <w:p w:rsidR="00326023" w:rsidRDefault="0032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ipo">
    <w:altName w:val="Arial"/>
    <w:panose1 w:val="00000000000000000000"/>
    <w:charset w:val="00"/>
    <w:family w:val="modern"/>
    <w:notTrueType/>
    <w:pitch w:val="variable"/>
    <w:sig w:usb0="800002AF" w:usb1="4000204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gip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AC" w:rsidRDefault="007261AC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:rsidR="007261AC" w:rsidRDefault="007261AC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:rsidR="007261AC" w:rsidRDefault="007261AC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8"/>
        <w:sz w:val="18"/>
        <w:szCs w:val="18"/>
        <w:u w:color="000000"/>
      </w:rPr>
    </w:pPr>
    <w:r w:rsidRPr="0039106D">
      <w:rPr>
        <w:rFonts w:ascii="Agipo CE" w:hAnsi="Agipo CE"/>
        <w:kern w:val="28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8"/>
        <w:sz w:val="18"/>
        <w:szCs w:val="18"/>
        <w:u w:color="000000"/>
      </w:rPr>
      <w:t xml:space="preserve">tu / Galerie G99 / </w:t>
    </w:r>
    <w:r>
      <w:rPr>
        <w:rFonts w:ascii="Agipo" w:hAnsi="Agipo"/>
        <w:kern w:val="28"/>
        <w:sz w:val="18"/>
        <w:szCs w:val="18"/>
        <w:u w:color="000000"/>
      </w:rPr>
      <w:tab/>
    </w:r>
  </w:p>
  <w:p w:rsidR="007261AC" w:rsidRPr="0039106D" w:rsidRDefault="007261AC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</w:rPr>
    </w:pPr>
    <w:r w:rsidRPr="0039106D">
      <w:rPr>
        <w:rFonts w:ascii="Agipo" w:hAnsi="Agipo"/>
        <w:kern w:val="28"/>
        <w:sz w:val="18"/>
        <w:szCs w:val="18"/>
        <w:u w:color="000000"/>
      </w:rPr>
      <w:t xml:space="preserve">út – ne 10–18 h / </w:t>
    </w:r>
    <w:r w:rsidRPr="0039106D">
      <w:rPr>
        <w:rFonts w:ascii="Agipo CE" w:hAnsi="Agipo CE"/>
        <w:kern w:val="28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 w:history="1">
      <w:r w:rsidRPr="0039106D">
        <w:rPr>
          <w:rStyle w:val="Hyperlink1"/>
          <w:rFonts w:ascii="Agipo" w:hAnsi="Agipo"/>
          <w:sz w:val="18"/>
          <w:szCs w:val="18"/>
          <w:u w:color="000000"/>
        </w:rPr>
        <w:t>www.dum-umeni.cz</w:t>
      </w:r>
    </w:hyperlink>
  </w:p>
  <w:p w:rsidR="007261AC" w:rsidRPr="00067809" w:rsidRDefault="007261AC">
    <w:pPr>
      <w:pStyle w:val="Zhlav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023" w:rsidRDefault="00326023">
      <w:r>
        <w:separator/>
      </w:r>
    </w:p>
  </w:footnote>
  <w:footnote w:type="continuationSeparator" w:id="0">
    <w:p w:rsidR="00326023" w:rsidRDefault="0032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AC" w:rsidRDefault="00AD01C6">
    <w:pPr>
      <w:rPr>
        <w:sz w:val="20"/>
        <w:szCs w:val="20"/>
      </w:rPr>
    </w:pPr>
    <w:r>
      <w:rPr>
        <w:noProof/>
        <w:lang w:val="cs-CZ" w:eastAsia="cs-CZ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1270" b="8890"/>
          <wp:wrapNone/>
          <wp:docPr id="2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5270" cy="704850"/>
              <wp:effectExtent l="0" t="0" r="1778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527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/>
                        <a:ext uri="{91240B29-F687-4f45-9708-019B960494DF}"/>
                        <a:ext uri="{AF507438-7753-43e0-B8FC-AC1667EBCBE1}"/>
                      </a:extLst>
                    </wps:spPr>
                    <wps:txbx>
                      <w:txbxContent>
                        <w:p w:rsidR="007261AC" w:rsidRDefault="00AD01C6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24635" cy="704850"/>
                                <wp:effectExtent l="0" t="0" r="0" b="0"/>
                                <wp:docPr id="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63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6.65pt;margin-top:34pt;width:120.1pt;height:55.5pt;z-index:-251655168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" filled="f" stroked="f">
              <v:path arrowok="t"/>
              <v:textbox style="mso-fit-shape-to-text:t" inset="0,0,0,0">
                <w:txbxContent>
                  <w:p w:rsidR="007261AC" w:rsidRDefault="00AD01C6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524635" cy="704850"/>
                          <wp:effectExtent l="0" t="0" r="0" b="0"/>
                          <wp:docPr id="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63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F61"/>
    <w:multiLevelType w:val="hybridMultilevel"/>
    <w:tmpl w:val="EA2A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130708"/>
    <w:multiLevelType w:val="hybridMultilevel"/>
    <w:tmpl w:val="735A9E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6B3993"/>
    <w:multiLevelType w:val="hybridMultilevel"/>
    <w:tmpl w:val="A972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C62981"/>
    <w:multiLevelType w:val="hybridMultilevel"/>
    <w:tmpl w:val="67AC90D8"/>
    <w:lvl w:ilvl="0" w:tplc="8098C4E0">
      <w:start w:val="1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F1511AB"/>
    <w:multiLevelType w:val="hybridMultilevel"/>
    <w:tmpl w:val="A008F00E"/>
    <w:lvl w:ilvl="0" w:tplc="CC36C43A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5"/>
    <w:rsid w:val="00010ACF"/>
    <w:rsid w:val="0001257C"/>
    <w:rsid w:val="000202BF"/>
    <w:rsid w:val="0003189A"/>
    <w:rsid w:val="00037656"/>
    <w:rsid w:val="00046534"/>
    <w:rsid w:val="00054FBD"/>
    <w:rsid w:val="000652EB"/>
    <w:rsid w:val="00067809"/>
    <w:rsid w:val="00075BC9"/>
    <w:rsid w:val="000A436D"/>
    <w:rsid w:val="000B3A91"/>
    <w:rsid w:val="000B7D4B"/>
    <w:rsid w:val="000E6446"/>
    <w:rsid w:val="000F38EF"/>
    <w:rsid w:val="0010720F"/>
    <w:rsid w:val="00112860"/>
    <w:rsid w:val="00124F59"/>
    <w:rsid w:val="001265E8"/>
    <w:rsid w:val="00131FFD"/>
    <w:rsid w:val="00134196"/>
    <w:rsid w:val="0013672C"/>
    <w:rsid w:val="0014589B"/>
    <w:rsid w:val="001575D8"/>
    <w:rsid w:val="00162575"/>
    <w:rsid w:val="001716FE"/>
    <w:rsid w:val="00174BBB"/>
    <w:rsid w:val="00180935"/>
    <w:rsid w:val="001875D7"/>
    <w:rsid w:val="0018793E"/>
    <w:rsid w:val="001B6A1B"/>
    <w:rsid w:val="001C5B0F"/>
    <w:rsid w:val="001D228D"/>
    <w:rsid w:val="001E6CC6"/>
    <w:rsid w:val="001F5482"/>
    <w:rsid w:val="0020297D"/>
    <w:rsid w:val="002043E6"/>
    <w:rsid w:val="00214880"/>
    <w:rsid w:val="002213CA"/>
    <w:rsid w:val="00224471"/>
    <w:rsid w:val="00226CF1"/>
    <w:rsid w:val="00226FC9"/>
    <w:rsid w:val="00241221"/>
    <w:rsid w:val="0026132D"/>
    <w:rsid w:val="00285CFE"/>
    <w:rsid w:val="00291C1D"/>
    <w:rsid w:val="00293891"/>
    <w:rsid w:val="00296582"/>
    <w:rsid w:val="002A54D8"/>
    <w:rsid w:val="002B4063"/>
    <w:rsid w:val="002B6C4E"/>
    <w:rsid w:val="002B7B9A"/>
    <w:rsid w:val="002D090C"/>
    <w:rsid w:val="002D1A0C"/>
    <w:rsid w:val="002D40B4"/>
    <w:rsid w:val="002D5BB2"/>
    <w:rsid w:val="002E24B5"/>
    <w:rsid w:val="00301D54"/>
    <w:rsid w:val="003220D7"/>
    <w:rsid w:val="00323A9B"/>
    <w:rsid w:val="00326023"/>
    <w:rsid w:val="00333C34"/>
    <w:rsid w:val="00346231"/>
    <w:rsid w:val="00346927"/>
    <w:rsid w:val="0035462D"/>
    <w:rsid w:val="00360D2A"/>
    <w:rsid w:val="00360FEC"/>
    <w:rsid w:val="0038155A"/>
    <w:rsid w:val="00385176"/>
    <w:rsid w:val="0039106D"/>
    <w:rsid w:val="003B1746"/>
    <w:rsid w:val="003E2BF9"/>
    <w:rsid w:val="003F18D9"/>
    <w:rsid w:val="00401361"/>
    <w:rsid w:val="00403B02"/>
    <w:rsid w:val="00411C94"/>
    <w:rsid w:val="0042618C"/>
    <w:rsid w:val="00431063"/>
    <w:rsid w:val="00436840"/>
    <w:rsid w:val="00450654"/>
    <w:rsid w:val="00450836"/>
    <w:rsid w:val="00471D32"/>
    <w:rsid w:val="00475779"/>
    <w:rsid w:val="00486447"/>
    <w:rsid w:val="0048727D"/>
    <w:rsid w:val="0049277D"/>
    <w:rsid w:val="004959DF"/>
    <w:rsid w:val="004A0DA6"/>
    <w:rsid w:val="004A6C8F"/>
    <w:rsid w:val="004C4DD9"/>
    <w:rsid w:val="004C7637"/>
    <w:rsid w:val="004F7E86"/>
    <w:rsid w:val="005047C4"/>
    <w:rsid w:val="00513AD9"/>
    <w:rsid w:val="00524325"/>
    <w:rsid w:val="00525AAF"/>
    <w:rsid w:val="00530779"/>
    <w:rsid w:val="00533462"/>
    <w:rsid w:val="005360C3"/>
    <w:rsid w:val="00536BD8"/>
    <w:rsid w:val="00543591"/>
    <w:rsid w:val="00554BDB"/>
    <w:rsid w:val="005637E4"/>
    <w:rsid w:val="005676CE"/>
    <w:rsid w:val="00581034"/>
    <w:rsid w:val="00582D83"/>
    <w:rsid w:val="005864D0"/>
    <w:rsid w:val="00593329"/>
    <w:rsid w:val="005B5D8D"/>
    <w:rsid w:val="005D4DF4"/>
    <w:rsid w:val="005E313B"/>
    <w:rsid w:val="00601776"/>
    <w:rsid w:val="00602D65"/>
    <w:rsid w:val="0061128F"/>
    <w:rsid w:val="006163A8"/>
    <w:rsid w:val="00627DD2"/>
    <w:rsid w:val="00633AED"/>
    <w:rsid w:val="006343A1"/>
    <w:rsid w:val="006379AC"/>
    <w:rsid w:val="00643576"/>
    <w:rsid w:val="00661E77"/>
    <w:rsid w:val="00666EBC"/>
    <w:rsid w:val="006863A9"/>
    <w:rsid w:val="006A162C"/>
    <w:rsid w:val="006B02A9"/>
    <w:rsid w:val="006B47E9"/>
    <w:rsid w:val="006D32BA"/>
    <w:rsid w:val="006E2473"/>
    <w:rsid w:val="006F6B29"/>
    <w:rsid w:val="00700039"/>
    <w:rsid w:val="00705821"/>
    <w:rsid w:val="00706B16"/>
    <w:rsid w:val="007261AC"/>
    <w:rsid w:val="00740A86"/>
    <w:rsid w:val="00753CBD"/>
    <w:rsid w:val="007621A6"/>
    <w:rsid w:val="007626EB"/>
    <w:rsid w:val="00763645"/>
    <w:rsid w:val="00774E9D"/>
    <w:rsid w:val="00780583"/>
    <w:rsid w:val="00780A4A"/>
    <w:rsid w:val="007B209C"/>
    <w:rsid w:val="007D28BD"/>
    <w:rsid w:val="007E4AF0"/>
    <w:rsid w:val="007E6E62"/>
    <w:rsid w:val="007F7643"/>
    <w:rsid w:val="00810E9A"/>
    <w:rsid w:val="00816112"/>
    <w:rsid w:val="0083130C"/>
    <w:rsid w:val="00840228"/>
    <w:rsid w:val="00850865"/>
    <w:rsid w:val="00854E22"/>
    <w:rsid w:val="00856530"/>
    <w:rsid w:val="00884DBF"/>
    <w:rsid w:val="008A059A"/>
    <w:rsid w:val="008C56EF"/>
    <w:rsid w:val="008D15A5"/>
    <w:rsid w:val="008E594D"/>
    <w:rsid w:val="008E63D8"/>
    <w:rsid w:val="008F34DB"/>
    <w:rsid w:val="008F4C14"/>
    <w:rsid w:val="00910B1B"/>
    <w:rsid w:val="009214C4"/>
    <w:rsid w:val="00945B5B"/>
    <w:rsid w:val="0094794E"/>
    <w:rsid w:val="0095298E"/>
    <w:rsid w:val="00952C01"/>
    <w:rsid w:val="00953133"/>
    <w:rsid w:val="00965B77"/>
    <w:rsid w:val="00971952"/>
    <w:rsid w:val="009764E8"/>
    <w:rsid w:val="00977C99"/>
    <w:rsid w:val="009822CD"/>
    <w:rsid w:val="00983371"/>
    <w:rsid w:val="0098528D"/>
    <w:rsid w:val="009A65B0"/>
    <w:rsid w:val="009B015D"/>
    <w:rsid w:val="009C3527"/>
    <w:rsid w:val="009C40DB"/>
    <w:rsid w:val="009D18D2"/>
    <w:rsid w:val="009D23ED"/>
    <w:rsid w:val="009D3406"/>
    <w:rsid w:val="009D5749"/>
    <w:rsid w:val="009E6750"/>
    <w:rsid w:val="009F1FEE"/>
    <w:rsid w:val="00A26CC1"/>
    <w:rsid w:val="00A31ABA"/>
    <w:rsid w:val="00A3359B"/>
    <w:rsid w:val="00A339BF"/>
    <w:rsid w:val="00A347F2"/>
    <w:rsid w:val="00A37538"/>
    <w:rsid w:val="00A430B6"/>
    <w:rsid w:val="00A50F19"/>
    <w:rsid w:val="00A52BA3"/>
    <w:rsid w:val="00A60E39"/>
    <w:rsid w:val="00A61F79"/>
    <w:rsid w:val="00A6760A"/>
    <w:rsid w:val="00A76639"/>
    <w:rsid w:val="00A91E16"/>
    <w:rsid w:val="00A95ECE"/>
    <w:rsid w:val="00AA3C39"/>
    <w:rsid w:val="00AA794F"/>
    <w:rsid w:val="00AB1EDC"/>
    <w:rsid w:val="00AC0469"/>
    <w:rsid w:val="00AC4EB3"/>
    <w:rsid w:val="00AD01C6"/>
    <w:rsid w:val="00AE1B10"/>
    <w:rsid w:val="00B07D00"/>
    <w:rsid w:val="00B104D4"/>
    <w:rsid w:val="00B10A9F"/>
    <w:rsid w:val="00B27045"/>
    <w:rsid w:val="00B30A61"/>
    <w:rsid w:val="00B363C9"/>
    <w:rsid w:val="00B413D7"/>
    <w:rsid w:val="00B53363"/>
    <w:rsid w:val="00B62038"/>
    <w:rsid w:val="00B66F56"/>
    <w:rsid w:val="00B844B3"/>
    <w:rsid w:val="00B92C00"/>
    <w:rsid w:val="00B9323A"/>
    <w:rsid w:val="00BA59B8"/>
    <w:rsid w:val="00BB4506"/>
    <w:rsid w:val="00BB4869"/>
    <w:rsid w:val="00BE13F2"/>
    <w:rsid w:val="00BE665A"/>
    <w:rsid w:val="00BF0178"/>
    <w:rsid w:val="00BF7FF7"/>
    <w:rsid w:val="00C15A57"/>
    <w:rsid w:val="00C16D5A"/>
    <w:rsid w:val="00C260CA"/>
    <w:rsid w:val="00C322AC"/>
    <w:rsid w:val="00C323FB"/>
    <w:rsid w:val="00C32BAD"/>
    <w:rsid w:val="00C44D8B"/>
    <w:rsid w:val="00C476E8"/>
    <w:rsid w:val="00C95201"/>
    <w:rsid w:val="00C97F37"/>
    <w:rsid w:val="00CA1550"/>
    <w:rsid w:val="00CA273C"/>
    <w:rsid w:val="00CB1519"/>
    <w:rsid w:val="00CD33A5"/>
    <w:rsid w:val="00CD6A23"/>
    <w:rsid w:val="00CE02AA"/>
    <w:rsid w:val="00CE606B"/>
    <w:rsid w:val="00CF0392"/>
    <w:rsid w:val="00D1554B"/>
    <w:rsid w:val="00D15A3F"/>
    <w:rsid w:val="00D22268"/>
    <w:rsid w:val="00D3390F"/>
    <w:rsid w:val="00D3537D"/>
    <w:rsid w:val="00D36021"/>
    <w:rsid w:val="00D4696C"/>
    <w:rsid w:val="00D47CBD"/>
    <w:rsid w:val="00D90EBC"/>
    <w:rsid w:val="00D93987"/>
    <w:rsid w:val="00D94BF3"/>
    <w:rsid w:val="00DA3E6D"/>
    <w:rsid w:val="00DD6D7A"/>
    <w:rsid w:val="00DF70F5"/>
    <w:rsid w:val="00E12EEB"/>
    <w:rsid w:val="00E46A08"/>
    <w:rsid w:val="00E52ECF"/>
    <w:rsid w:val="00E60BC9"/>
    <w:rsid w:val="00E61693"/>
    <w:rsid w:val="00E713F2"/>
    <w:rsid w:val="00E829B8"/>
    <w:rsid w:val="00E909D7"/>
    <w:rsid w:val="00E949BC"/>
    <w:rsid w:val="00EA6A0A"/>
    <w:rsid w:val="00EA6A3A"/>
    <w:rsid w:val="00ED1BC7"/>
    <w:rsid w:val="00ED6E78"/>
    <w:rsid w:val="00F01574"/>
    <w:rsid w:val="00F10B72"/>
    <w:rsid w:val="00F2417D"/>
    <w:rsid w:val="00F36B05"/>
    <w:rsid w:val="00F36D71"/>
    <w:rsid w:val="00F43CF9"/>
    <w:rsid w:val="00F4569B"/>
    <w:rsid w:val="00F474D2"/>
    <w:rsid w:val="00F51A16"/>
    <w:rsid w:val="00F61047"/>
    <w:rsid w:val="00F71002"/>
    <w:rsid w:val="00F76042"/>
    <w:rsid w:val="00F76A1E"/>
    <w:rsid w:val="00F824DB"/>
    <w:rsid w:val="00F85563"/>
    <w:rsid w:val="00F85A04"/>
    <w:rsid w:val="00FA558B"/>
    <w:rsid w:val="00FA5FE9"/>
    <w:rsid w:val="00FB74C1"/>
    <w:rsid w:val="00FC52AF"/>
    <w:rsid w:val="00FC5786"/>
    <w:rsid w:val="00FD044F"/>
    <w:rsid w:val="00FD45A4"/>
    <w:rsid w:val="00FE03F9"/>
    <w:rsid w:val="00FE0FB0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63569E-1255-4D24-984C-834A4B54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83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50836"/>
    <w:rPr>
      <w:rFonts w:cs="Times New Roman"/>
      <w:u w:val="single"/>
    </w:rPr>
  </w:style>
  <w:style w:type="paragraph" w:customStyle="1" w:styleId="ZAHLAVI">
    <w:name w:val="ZAHLAVI"/>
    <w:uiPriority w:val="99"/>
    <w:rsid w:val="00450836"/>
    <w:rPr>
      <w:rFonts w:ascii="Helvetica" w:hAnsi="Arial Unicode MS" w:cs="Arial Unicode MS"/>
      <w:color w:val="000000"/>
    </w:rPr>
  </w:style>
  <w:style w:type="character" w:customStyle="1" w:styleId="Link">
    <w:name w:val="Link"/>
    <w:uiPriority w:val="99"/>
    <w:rsid w:val="00450836"/>
    <w:rPr>
      <w:u w:val="single"/>
    </w:rPr>
  </w:style>
  <w:style w:type="character" w:customStyle="1" w:styleId="Hyperlink0">
    <w:name w:val="Hyperlink.0"/>
    <w:uiPriority w:val="99"/>
    <w:rsid w:val="00450836"/>
    <w:rPr>
      <w:u w:val="none"/>
    </w:rPr>
  </w:style>
  <w:style w:type="paragraph" w:customStyle="1" w:styleId="HeaderFooter">
    <w:name w:val="Header &amp; Footer"/>
    <w:uiPriority w:val="99"/>
    <w:rsid w:val="0045083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1">
    <w:name w:val="Hyperlink.1"/>
    <w:uiPriority w:val="99"/>
    <w:rsid w:val="00450836"/>
    <w:rPr>
      <w:kern w:val="0"/>
      <w:u w:val="single"/>
    </w:rPr>
  </w:style>
  <w:style w:type="paragraph" w:customStyle="1" w:styleId="TEXT">
    <w:name w:val="TEXT"/>
    <w:uiPriority w:val="99"/>
    <w:rsid w:val="00450836"/>
    <w:pPr>
      <w:spacing w:before="100"/>
      <w:jc w:val="both"/>
    </w:pPr>
    <w:rPr>
      <w:rFonts w:ascii="Agipo Regular" w:hAnsi="Arial Unicode MS" w:cs="Arial Unicode MS"/>
      <w:color w:val="000000"/>
      <w:sz w:val="20"/>
      <w:szCs w:val="20"/>
      <w:u w:color="000000"/>
    </w:rPr>
  </w:style>
  <w:style w:type="paragraph" w:customStyle="1" w:styleId="NAZEVVYSTAVY">
    <w:name w:val="NAZEV VYSTAVY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Normln1">
    <w:name w:val="Normální1"/>
    <w:uiPriority w:val="99"/>
    <w:rsid w:val="00450836"/>
    <w:rPr>
      <w:rFonts w:ascii="Agipo Regular" w:hAnsi="Arial Unicode MS" w:cs="Arial Unicode MS"/>
      <w:color w:val="000000"/>
      <w:kern w:val="28"/>
      <w:sz w:val="24"/>
      <w:szCs w:val="24"/>
      <w:u w:color="000000"/>
    </w:rPr>
  </w:style>
  <w:style w:type="paragraph" w:styleId="Bezmezer">
    <w:name w:val="No Spacing"/>
    <w:autoRedefine/>
    <w:uiPriority w:val="99"/>
    <w:qFormat/>
    <w:rsid w:val="0045065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gipo" w:hAnsi="Agipo" w:cs="Arial Unicode MS"/>
      <w:b/>
      <w:kern w:val="28"/>
      <w:sz w:val="28"/>
      <w:szCs w:val="24"/>
      <w:u w:color="000000"/>
    </w:rPr>
  </w:style>
  <w:style w:type="paragraph" w:styleId="Zhlav">
    <w:name w:val="header"/>
    <w:basedOn w:val="Normln"/>
    <w:link w:val="Zhlav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106D"/>
    <w:rPr>
      <w:rFonts w:cs="Times New Roman"/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106D"/>
    <w:rPr>
      <w:rFonts w:cs="Times New Roman"/>
      <w:sz w:val="24"/>
      <w:lang w:val="en-US" w:eastAsia="en-US"/>
    </w:rPr>
  </w:style>
  <w:style w:type="paragraph" w:customStyle="1" w:styleId="BodyA">
    <w:name w:val="Body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u w:color="000000"/>
    </w:rPr>
  </w:style>
  <w:style w:type="paragraph" w:customStyle="1" w:styleId="BodyAA">
    <w:name w:val="Body A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locked/>
    <w:rsid w:val="00DA3E6D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A3E6D"/>
    <w:rPr>
      <w:rFonts w:ascii="Segoe UI" w:hAnsi="Segoe UI" w:cs="Times New Roman"/>
      <w:sz w:val="18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824DB"/>
    <w:rPr>
      <w:rFonts w:ascii="Courier New" w:hAnsi="Courier New" w:cs="Times New Roman"/>
    </w:rPr>
  </w:style>
  <w:style w:type="character" w:customStyle="1" w:styleId="bumpedfont15">
    <w:name w:val="bumpedfont15"/>
    <w:uiPriority w:val="99"/>
    <w:rsid w:val="008C56EF"/>
  </w:style>
  <w:style w:type="character" w:styleId="Odkaznakoment">
    <w:name w:val="annotation reference"/>
    <w:basedOn w:val="Standardnpsmoodstavce"/>
    <w:uiPriority w:val="99"/>
    <w:semiHidden/>
    <w:locked/>
    <w:rsid w:val="000202BF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0202BF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202BF"/>
    <w:rPr>
      <w:rFonts w:cs="Times New Roman"/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0202B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202BF"/>
    <w:rPr>
      <w:rFonts w:cs="Times New Roman"/>
      <w:b/>
      <w:bCs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locked/>
    <w:rsid w:val="00A50F19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2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cp:keywords/>
  <dc:description/>
  <cp:lastModifiedBy>Dum Umeníi PR</cp:lastModifiedBy>
  <cp:revision>8</cp:revision>
  <cp:lastPrinted>2017-08-30T08:10:00Z</cp:lastPrinted>
  <dcterms:created xsi:type="dcterms:W3CDTF">2017-08-30T09:31:00Z</dcterms:created>
  <dcterms:modified xsi:type="dcterms:W3CDTF">2017-09-13T14:53:00Z</dcterms:modified>
</cp:coreProperties>
</file>