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FD98" w14:textId="77777777" w:rsidR="000C6471" w:rsidRDefault="000C6471" w:rsidP="00872EBC">
      <w:pPr>
        <w:spacing w:after="43" w:line="259" w:lineRule="auto"/>
        <w:jc w:val="left"/>
        <w:rPr>
          <w:rFonts w:ascii="Arial" w:eastAsia="Arial" w:hAnsi="Arial" w:cs="Arial"/>
          <w:color w:val="414142"/>
          <w:sz w:val="22"/>
        </w:rPr>
      </w:pPr>
      <w:r>
        <w:rPr>
          <w:rFonts w:ascii="Arial" w:eastAsia="Arial" w:hAnsi="Arial" w:cs="Arial"/>
          <w:color w:val="414142"/>
          <w:sz w:val="22"/>
        </w:rPr>
        <w:t>Zadavatel:</w:t>
      </w:r>
    </w:p>
    <w:p w14:paraId="77FEC43F" w14:textId="77777777" w:rsidR="000C6471" w:rsidRDefault="000C6471" w:rsidP="00872EBC">
      <w:pPr>
        <w:spacing w:after="43" w:line="259" w:lineRule="auto"/>
        <w:jc w:val="left"/>
        <w:rPr>
          <w:rFonts w:ascii="Arial" w:eastAsia="Arial" w:hAnsi="Arial" w:cs="Arial"/>
          <w:color w:val="414142"/>
          <w:sz w:val="22"/>
        </w:rPr>
      </w:pPr>
    </w:p>
    <w:p w14:paraId="01C75E34" w14:textId="77777777" w:rsidR="000C6471" w:rsidRDefault="000C6471" w:rsidP="00872EBC">
      <w:pPr>
        <w:spacing w:after="43" w:line="259" w:lineRule="auto"/>
        <w:jc w:val="left"/>
        <w:rPr>
          <w:rFonts w:ascii="Arial" w:eastAsia="Arial" w:hAnsi="Arial" w:cs="Arial"/>
          <w:color w:val="414142"/>
          <w:sz w:val="22"/>
        </w:rPr>
      </w:pPr>
      <w:r>
        <w:rPr>
          <w:rFonts w:ascii="Arial" w:eastAsia="Arial" w:hAnsi="Arial" w:cs="Arial"/>
          <w:color w:val="414142"/>
          <w:sz w:val="22"/>
        </w:rPr>
        <w:t>Dům umění města Brna, příspěvková organizace</w:t>
      </w:r>
    </w:p>
    <w:p w14:paraId="34EC3550" w14:textId="77777777" w:rsidR="000C6471" w:rsidRDefault="000C6471" w:rsidP="00872EBC">
      <w:pPr>
        <w:spacing w:after="43" w:line="259" w:lineRule="auto"/>
        <w:jc w:val="left"/>
        <w:rPr>
          <w:rFonts w:ascii="Arial" w:eastAsia="Arial" w:hAnsi="Arial" w:cs="Arial"/>
          <w:color w:val="414142"/>
          <w:sz w:val="22"/>
        </w:rPr>
      </w:pPr>
      <w:r>
        <w:rPr>
          <w:rFonts w:ascii="Arial" w:eastAsia="Arial" w:hAnsi="Arial" w:cs="Arial"/>
          <w:color w:val="414142"/>
          <w:sz w:val="22"/>
        </w:rPr>
        <w:t>Malinovského nám. 2</w:t>
      </w:r>
    </w:p>
    <w:p w14:paraId="667CAFAF" w14:textId="77777777" w:rsidR="00501B50" w:rsidRDefault="000C6471" w:rsidP="00872EBC">
      <w:pPr>
        <w:spacing w:after="43" w:line="259" w:lineRule="auto"/>
        <w:jc w:val="left"/>
        <w:rPr>
          <w:rFonts w:ascii="Arial" w:eastAsia="Arial" w:hAnsi="Arial" w:cs="Arial"/>
          <w:color w:val="414142"/>
          <w:sz w:val="22"/>
        </w:rPr>
      </w:pPr>
      <w:r>
        <w:rPr>
          <w:rFonts w:ascii="Arial" w:eastAsia="Arial" w:hAnsi="Arial" w:cs="Arial"/>
          <w:color w:val="414142"/>
          <w:sz w:val="22"/>
        </w:rPr>
        <w:t>602 00 Brno</w:t>
      </w:r>
      <w:r w:rsidR="00872EBC">
        <w:rPr>
          <w:rFonts w:ascii="Arial" w:eastAsia="Arial" w:hAnsi="Arial" w:cs="Arial"/>
          <w:color w:val="414142"/>
          <w:sz w:val="22"/>
        </w:rPr>
        <w:t xml:space="preserve"> </w:t>
      </w:r>
    </w:p>
    <w:p w14:paraId="01514E8F" w14:textId="77777777" w:rsidR="00DE43C2" w:rsidRDefault="00DE43C2" w:rsidP="00872EBC">
      <w:pPr>
        <w:spacing w:after="43" w:line="259" w:lineRule="auto"/>
        <w:jc w:val="left"/>
        <w:rPr>
          <w:rFonts w:ascii="Arial" w:eastAsia="Arial" w:hAnsi="Arial" w:cs="Arial"/>
          <w:color w:val="414142"/>
          <w:sz w:val="22"/>
        </w:rPr>
      </w:pPr>
    </w:p>
    <w:p w14:paraId="52ED6E68" w14:textId="3B3360C2" w:rsidR="00DE43C2" w:rsidRPr="001E2C44" w:rsidRDefault="00DE43C2" w:rsidP="00DE43C2">
      <w:r w:rsidRPr="001E2C44">
        <w:rPr>
          <w:b/>
          <w:u w:val="single"/>
        </w:rPr>
        <w:t xml:space="preserve"> Identifikační údaje zadavatele, další informace</w:t>
      </w:r>
    </w:p>
    <w:p w14:paraId="79B178E0" w14:textId="3D13CA98" w:rsidR="00DE43C2" w:rsidRPr="001E2C44" w:rsidRDefault="00DE43C2" w:rsidP="00DE43C2">
      <w:pPr>
        <w:rPr>
          <w:b/>
        </w:rPr>
      </w:pPr>
      <w:r w:rsidRPr="001E2C44">
        <w:rPr>
          <w:b/>
        </w:rPr>
        <w:t xml:space="preserve">Základní údaje o zadavateli </w:t>
      </w:r>
    </w:p>
    <w:p w14:paraId="28771533" w14:textId="77777777" w:rsidR="00DE43C2" w:rsidRPr="001E2C44" w:rsidRDefault="00DE43C2" w:rsidP="00DE43C2">
      <w:pPr>
        <w:rPr>
          <w:b/>
        </w:rPr>
      </w:pPr>
      <w:r w:rsidRPr="001E2C44">
        <w:t>Název zadavatele:</w:t>
      </w:r>
    </w:p>
    <w:p w14:paraId="7B7507B0" w14:textId="77777777" w:rsidR="00DE43C2" w:rsidRPr="001E2C44" w:rsidRDefault="00DE43C2" w:rsidP="00DE43C2">
      <w:pPr>
        <w:jc w:val="left"/>
        <w:rPr>
          <w:bCs/>
        </w:rPr>
      </w:pPr>
      <w:r w:rsidRPr="001E2C44">
        <w:rPr>
          <w:b/>
        </w:rPr>
        <w:t>Dům umění města Brna,</w:t>
      </w:r>
      <w:r w:rsidRPr="001E2C44">
        <w:rPr>
          <w:b/>
        </w:rPr>
        <w:br/>
      </w:r>
      <w:r w:rsidRPr="00E92A53">
        <w:rPr>
          <w:b/>
        </w:rPr>
        <w:t>příspěvková organizace</w:t>
      </w:r>
      <w:r w:rsidRPr="001E2C44">
        <w:rPr>
          <w:bCs/>
        </w:rPr>
        <w:br/>
        <w:t>Malinovského náměstí 2</w:t>
      </w:r>
      <w:r w:rsidRPr="001E2C44">
        <w:rPr>
          <w:bCs/>
        </w:rPr>
        <w:br/>
        <w:t>602 00 Brno</w:t>
      </w:r>
    </w:p>
    <w:p w14:paraId="53B4D3B0" w14:textId="77777777" w:rsidR="00DE43C2" w:rsidRPr="001E2C44" w:rsidRDefault="00DE43C2" w:rsidP="00DE43C2">
      <w:pPr>
        <w:jc w:val="left"/>
        <w:rPr>
          <w:bCs/>
        </w:rPr>
      </w:pPr>
      <w:r w:rsidRPr="001E2C44">
        <w:rPr>
          <w:bCs/>
        </w:rPr>
        <w:t>IČ: 00101486</w:t>
      </w:r>
      <w:r w:rsidRPr="001E2C44">
        <w:rPr>
          <w:bCs/>
        </w:rPr>
        <w:br/>
        <w:t>DIČ: CZ00101486</w:t>
      </w:r>
      <w:r w:rsidRPr="001E2C44">
        <w:rPr>
          <w:bCs/>
        </w:rPr>
        <w:br/>
        <w:t>ID datové schránky: 7mukj99</w:t>
      </w:r>
    </w:p>
    <w:p w14:paraId="5B29DE61" w14:textId="77777777" w:rsidR="00DE43C2" w:rsidRDefault="00DE43C2" w:rsidP="00DE43C2">
      <w:pPr>
        <w:rPr>
          <w:b/>
        </w:rPr>
      </w:pPr>
    </w:p>
    <w:p w14:paraId="7045081A" w14:textId="77777777" w:rsidR="00DE43C2" w:rsidRPr="001E2C44" w:rsidRDefault="00DE43C2" w:rsidP="00DE43C2">
      <w:pPr>
        <w:rPr>
          <w:b/>
        </w:rPr>
      </w:pPr>
      <w:r w:rsidRPr="001E2C44">
        <w:rPr>
          <w:b/>
        </w:rPr>
        <w:t>1.2. Kontaktní osoba zadavatele</w:t>
      </w:r>
    </w:p>
    <w:p w14:paraId="2354B79F" w14:textId="77777777" w:rsidR="00DE43C2" w:rsidRPr="001E2C44" w:rsidRDefault="00DE43C2" w:rsidP="00DE43C2">
      <w:r w:rsidRPr="001E2C44">
        <w:t>Kontaktní osobou ve věcech souvisejících věcech se zadáváním této veřejné zakázky je:</w:t>
      </w:r>
    </w:p>
    <w:p w14:paraId="04151114" w14:textId="493B7D8F" w:rsidR="00DE43C2" w:rsidRPr="001E2C44" w:rsidRDefault="00DE43C2" w:rsidP="00DE43C2">
      <w:r>
        <w:rPr>
          <w:b/>
        </w:rPr>
        <w:t>Marcela Hájková</w:t>
      </w:r>
    </w:p>
    <w:p w14:paraId="373CD63A" w14:textId="65ED314A" w:rsidR="00DE43C2" w:rsidRPr="001E2C44" w:rsidRDefault="00DE43C2" w:rsidP="00DE43C2">
      <w:r w:rsidRPr="001E2C44">
        <w:t>Mobil: +420</w:t>
      </w:r>
      <w:r>
        <w:t> 736 624 463</w:t>
      </w:r>
    </w:p>
    <w:p w14:paraId="33F33E1F" w14:textId="4156E69C" w:rsidR="00DE43C2" w:rsidRDefault="00DE43C2" w:rsidP="00DE43C2">
      <w:r w:rsidRPr="001E2C44">
        <w:t>Email</w:t>
      </w:r>
      <w:r>
        <w:t xml:space="preserve">: </w:t>
      </w:r>
      <w:hyperlink r:id="rId7" w:history="1">
        <w:r w:rsidRPr="004944AD">
          <w:rPr>
            <w:rStyle w:val="Hypertextovodkaz"/>
          </w:rPr>
          <w:t>hajkova</w:t>
        </w:r>
        <w:r w:rsidRPr="004944AD">
          <w:rPr>
            <w:rStyle w:val="Hypertextovodkaz"/>
            <w:rFonts w:cstheme="minorHAnsi"/>
          </w:rPr>
          <w:t>@</w:t>
        </w:r>
        <w:r w:rsidRPr="004944AD">
          <w:rPr>
            <w:rStyle w:val="Hypertextovodkaz"/>
          </w:rPr>
          <w:t>dum-umeni.cz</w:t>
        </w:r>
      </w:hyperlink>
    </w:p>
    <w:p w14:paraId="15A2F6F1" w14:textId="6A8C029A" w:rsidR="00DE43C2" w:rsidRDefault="00DE43C2" w:rsidP="00DE43C2">
      <w:r w:rsidRPr="001E2C44">
        <w:t xml:space="preserve">Kontaktní osoba zajišťuje veškerou komunikaci </w:t>
      </w:r>
      <w:r>
        <w:t>pronajímatele</w:t>
      </w:r>
      <w:r w:rsidRPr="001E2C44">
        <w:t xml:space="preserve"> s</w:t>
      </w:r>
      <w:r>
        <w:t> účastníky výběrového řízení</w:t>
      </w:r>
      <w:r w:rsidRPr="001E2C44">
        <w:t xml:space="preserve"> (tím není dotčeno oprávnění jiné pověřené osoby zadavatele).</w:t>
      </w:r>
    </w:p>
    <w:p w14:paraId="184CAF48" w14:textId="77777777" w:rsidR="00DE43C2" w:rsidRPr="001E2C44" w:rsidRDefault="00DE43C2" w:rsidP="00DE43C2"/>
    <w:p w14:paraId="27E84090" w14:textId="77777777" w:rsidR="00DE43C2" w:rsidRPr="001E2C44" w:rsidRDefault="00DE43C2" w:rsidP="00DE43C2">
      <w:pPr>
        <w:rPr>
          <w:b/>
        </w:rPr>
      </w:pPr>
      <w:r w:rsidRPr="001E2C44">
        <w:rPr>
          <w:b/>
        </w:rPr>
        <w:t xml:space="preserve">1.3. Právní režim </w:t>
      </w:r>
      <w:r>
        <w:rPr>
          <w:b/>
        </w:rPr>
        <w:t>nabídkového</w:t>
      </w:r>
      <w:r w:rsidRPr="001E2C44">
        <w:rPr>
          <w:b/>
        </w:rPr>
        <w:t xml:space="preserve"> řízení</w:t>
      </w:r>
    </w:p>
    <w:p w14:paraId="60D64184" w14:textId="07E91AC6" w:rsidR="00501B50" w:rsidRDefault="00DE43C2" w:rsidP="00DE43C2">
      <w:pPr>
        <w:rPr>
          <w:rFonts w:ascii="Arial" w:eastAsia="Arial" w:hAnsi="Arial" w:cs="Arial"/>
          <w:color w:val="414142"/>
          <w:sz w:val="22"/>
        </w:rPr>
      </w:pPr>
      <w:r>
        <w:t xml:space="preserve">Zadavatel </w:t>
      </w:r>
      <w:r w:rsidRPr="00DE43C2">
        <w:t xml:space="preserve">upozorňuje, že předmětná veřejná zakázka je zadávaná mimo režim ZZVZ, avšak za současného dodržení všech zásad dle § 6 ZZVZ. </w:t>
      </w:r>
    </w:p>
    <w:p w14:paraId="0093B0F1" w14:textId="586CCBE0" w:rsidR="00872EBC" w:rsidRDefault="00872EBC" w:rsidP="00872EBC">
      <w:pPr>
        <w:spacing w:after="43" w:line="259" w:lineRule="auto"/>
        <w:jc w:val="left"/>
      </w:pPr>
      <w:r>
        <w:rPr>
          <w:rFonts w:ascii="Arial" w:eastAsia="Arial" w:hAnsi="Arial" w:cs="Arial"/>
          <w:color w:val="414142"/>
          <w:sz w:val="22"/>
        </w:rPr>
        <w:t xml:space="preserve">                                                                                     </w:t>
      </w:r>
    </w:p>
    <w:p w14:paraId="1BB6AC84" w14:textId="77777777" w:rsidR="00971341" w:rsidRDefault="00971341" w:rsidP="00456FF0">
      <w:pPr>
        <w:spacing w:before="120"/>
      </w:pPr>
    </w:p>
    <w:p w14:paraId="36762CF0" w14:textId="2F6F21F9" w:rsidR="00971341" w:rsidRPr="00673683" w:rsidRDefault="00DE43C2" w:rsidP="00971341">
      <w:pPr>
        <w:jc w:val="center"/>
        <w:rPr>
          <w:rFonts w:ascii="Arial" w:hAnsi="Arial" w:cs="Arial"/>
          <w:b/>
          <w:bCs/>
          <w:sz w:val="22"/>
          <w:szCs w:val="22"/>
        </w:rPr>
      </w:pPr>
      <w:r>
        <w:rPr>
          <w:rFonts w:ascii="Arial" w:hAnsi="Arial" w:cs="Arial"/>
          <w:b/>
          <w:bCs/>
          <w:sz w:val="22"/>
          <w:szCs w:val="22"/>
        </w:rPr>
        <w:t xml:space="preserve">Dům umění města Brna, příspěvková organizace </w:t>
      </w:r>
      <w:r w:rsidR="00971341" w:rsidRPr="00673683">
        <w:rPr>
          <w:rFonts w:ascii="Arial" w:hAnsi="Arial" w:cs="Arial"/>
          <w:b/>
          <w:bCs/>
          <w:sz w:val="22"/>
          <w:szCs w:val="22"/>
        </w:rPr>
        <w:t xml:space="preserve">zveřejňuje záměr pronajmout </w:t>
      </w:r>
      <w:r w:rsidR="00A512A7">
        <w:rPr>
          <w:rFonts w:ascii="Arial" w:hAnsi="Arial" w:cs="Arial"/>
          <w:b/>
          <w:bCs/>
          <w:sz w:val="22"/>
          <w:szCs w:val="22"/>
        </w:rPr>
        <w:t>na dobu jednoho roku od podpisu smlouvy nebytové prostory za účelem provozování kavárny</w:t>
      </w:r>
    </w:p>
    <w:p w14:paraId="4264B82F" w14:textId="77777777" w:rsidR="00552178" w:rsidRDefault="00552178" w:rsidP="00552178">
      <w:pPr>
        <w:widowControl w:val="0"/>
        <w:autoSpaceDE w:val="0"/>
        <w:autoSpaceDN w:val="0"/>
        <w:adjustRightInd w:val="0"/>
        <w:rPr>
          <w:b/>
          <w:bCs/>
        </w:rPr>
      </w:pPr>
    </w:p>
    <w:p w14:paraId="2CFAB160" w14:textId="77A30845" w:rsidR="00552178" w:rsidRDefault="00A512A7" w:rsidP="00552178">
      <w:pPr>
        <w:widowControl w:val="0"/>
        <w:autoSpaceDE w:val="0"/>
        <w:autoSpaceDN w:val="0"/>
        <w:adjustRightInd w:val="0"/>
      </w:pPr>
      <w:r>
        <w:t>P</w:t>
      </w:r>
      <w:r w:rsidR="00473FFA">
        <w:t xml:space="preserve">rostory sloužící podnikání (nebytové prostory), </w:t>
      </w:r>
      <w:r w:rsidR="00552178">
        <w:t xml:space="preserve">v 1. podzemním podlaží objektu </w:t>
      </w:r>
      <w:r w:rsidR="00552178">
        <w:rPr>
          <w:b/>
          <w:bCs/>
        </w:rPr>
        <w:t>Domu umění města Brna</w:t>
      </w:r>
      <w:r w:rsidR="00552178">
        <w:t xml:space="preserve">, Malinovského nám. 2, číslo popisné 652, na pozemku p. č. 93, k. ú. Město Brno, ve vlastnictví </w:t>
      </w:r>
      <w:r w:rsidR="00427EF3">
        <w:t>S</w:t>
      </w:r>
      <w:r w:rsidR="00552178">
        <w:t>tatutárního města Brna, předaného k hospodaření Domu umění města Brna, příspěvkové organizaci, Malinovského nám. 2, Brno-město 602 00 Brno, IČO 001 01</w:t>
      </w:r>
      <w:r w:rsidR="000C6471">
        <w:t xml:space="preserve"> 486 (dále jen správce objektu</w:t>
      </w:r>
      <w:r w:rsidR="00DE43C2">
        <w:t>, zadavatel</w:t>
      </w:r>
      <w:r w:rsidR="00252C02">
        <w:t xml:space="preserve"> či pronajímatel</w:t>
      </w:r>
      <w:r w:rsidR="000C6471">
        <w:t>), zastoupená Mgr. Terezií Petiškovou, ředitelkou organizace.</w:t>
      </w:r>
    </w:p>
    <w:p w14:paraId="28738299" w14:textId="77777777" w:rsidR="00552178" w:rsidRDefault="00552178" w:rsidP="00552178">
      <w:pPr>
        <w:widowControl w:val="0"/>
        <w:autoSpaceDE w:val="0"/>
        <w:autoSpaceDN w:val="0"/>
        <w:adjustRightInd w:val="0"/>
      </w:pPr>
    </w:p>
    <w:p w14:paraId="7265EF6F" w14:textId="77777777" w:rsidR="00552178" w:rsidRDefault="00552178" w:rsidP="00552178">
      <w:pPr>
        <w:widowControl w:val="0"/>
        <w:autoSpaceDE w:val="0"/>
        <w:autoSpaceDN w:val="0"/>
        <w:adjustRightInd w:val="0"/>
        <w:spacing w:after="120"/>
      </w:pPr>
      <w:r>
        <w:rPr>
          <w:b/>
          <w:bCs/>
        </w:rPr>
        <w:t>I. Charakteristika prostor</w:t>
      </w:r>
      <w:r>
        <w:t>:</w:t>
      </w:r>
    </w:p>
    <w:p w14:paraId="4B9F7CF2" w14:textId="11BA9980" w:rsidR="00552178" w:rsidRPr="00A512A7" w:rsidRDefault="00552178" w:rsidP="00552178">
      <w:pPr>
        <w:widowControl w:val="0"/>
        <w:autoSpaceDE w:val="0"/>
        <w:autoSpaceDN w:val="0"/>
        <w:adjustRightInd w:val="0"/>
        <w:spacing w:after="120"/>
      </w:pPr>
      <w:r>
        <w:t xml:space="preserve">Předmětem pronájmu jsou následující nebytové prostory o celkové výměře </w:t>
      </w:r>
      <w:r w:rsidRPr="00A512A7">
        <w:t>156,58 m</w:t>
      </w:r>
      <w:r w:rsidRPr="00A512A7">
        <w:rPr>
          <w:vertAlign w:val="superscript"/>
        </w:rPr>
        <w:t xml:space="preserve">2 </w:t>
      </w:r>
      <w:r w:rsidRPr="00A512A7">
        <w:t>a venkovní zahrádka o výměře 101 m</w:t>
      </w:r>
      <w:r w:rsidRPr="00A512A7">
        <w:rPr>
          <w:vertAlign w:val="superscript"/>
        </w:rPr>
        <w:t>2</w:t>
      </w:r>
      <w:r w:rsidRPr="00A512A7">
        <w:t>.</w:t>
      </w:r>
    </w:p>
    <w:p w14:paraId="40892110" w14:textId="77777777" w:rsidR="00552178" w:rsidRPr="00A512A7" w:rsidRDefault="00552178" w:rsidP="00552178">
      <w:pPr>
        <w:widowControl w:val="0"/>
        <w:autoSpaceDE w:val="0"/>
        <w:autoSpaceDN w:val="0"/>
        <w:adjustRightInd w:val="0"/>
        <w:spacing w:after="120"/>
      </w:pPr>
    </w:p>
    <w:p w14:paraId="67C631C9" w14:textId="77777777" w:rsidR="00552178" w:rsidRPr="00A512A7" w:rsidRDefault="00552178" w:rsidP="00552178">
      <w:pPr>
        <w:widowControl w:val="0"/>
        <w:autoSpaceDE w:val="0"/>
        <w:autoSpaceDN w:val="0"/>
        <w:adjustRightInd w:val="0"/>
        <w:spacing w:after="120"/>
      </w:pPr>
      <w:r w:rsidRPr="00A512A7">
        <w:t>1.PP – Kavárna se zázemím</w:t>
      </w:r>
    </w:p>
    <w:tbl>
      <w:tblPr>
        <w:tblW w:w="0" w:type="auto"/>
        <w:tblInd w:w="70" w:type="dxa"/>
        <w:tblLayout w:type="fixed"/>
        <w:tblCellMar>
          <w:left w:w="70" w:type="dxa"/>
          <w:right w:w="70" w:type="dxa"/>
        </w:tblCellMar>
        <w:tblLook w:val="0000" w:firstRow="0" w:lastRow="0" w:firstColumn="0" w:lastColumn="0" w:noHBand="0" w:noVBand="0"/>
      </w:tblPr>
      <w:tblGrid>
        <w:gridCol w:w="1620"/>
        <w:gridCol w:w="5220"/>
        <w:gridCol w:w="1620"/>
      </w:tblGrid>
      <w:tr w:rsidR="00552178" w:rsidRPr="00A512A7" w14:paraId="2302DA2E" w14:textId="77777777" w:rsidTr="00C064D7">
        <w:tc>
          <w:tcPr>
            <w:tcW w:w="1620" w:type="dxa"/>
            <w:tcBorders>
              <w:top w:val="single" w:sz="6" w:space="0" w:color="auto"/>
              <w:left w:val="single" w:sz="6" w:space="0" w:color="auto"/>
              <w:bottom w:val="single" w:sz="6" w:space="0" w:color="auto"/>
              <w:right w:val="single" w:sz="6" w:space="0" w:color="auto"/>
            </w:tcBorders>
          </w:tcPr>
          <w:p w14:paraId="3970D718" w14:textId="77777777" w:rsidR="00552178" w:rsidRPr="00A512A7" w:rsidRDefault="00552178" w:rsidP="00C064D7">
            <w:pPr>
              <w:widowControl w:val="0"/>
              <w:tabs>
                <w:tab w:val="left" w:pos="3960"/>
              </w:tabs>
              <w:autoSpaceDE w:val="0"/>
              <w:autoSpaceDN w:val="0"/>
              <w:adjustRightInd w:val="0"/>
              <w:rPr>
                <w:b/>
                <w:bCs/>
              </w:rPr>
            </w:pPr>
            <w:r w:rsidRPr="00A512A7">
              <w:rPr>
                <w:b/>
                <w:bCs/>
              </w:rPr>
              <w:t>č. místnosti</w:t>
            </w:r>
          </w:p>
        </w:tc>
        <w:tc>
          <w:tcPr>
            <w:tcW w:w="5220" w:type="dxa"/>
            <w:tcBorders>
              <w:top w:val="single" w:sz="6" w:space="0" w:color="auto"/>
              <w:left w:val="single" w:sz="6" w:space="0" w:color="auto"/>
              <w:bottom w:val="single" w:sz="6" w:space="0" w:color="auto"/>
              <w:right w:val="single" w:sz="6" w:space="0" w:color="auto"/>
            </w:tcBorders>
          </w:tcPr>
          <w:p w14:paraId="38F87CD9" w14:textId="77777777" w:rsidR="00552178" w:rsidRPr="00A512A7" w:rsidRDefault="00552178" w:rsidP="00C064D7">
            <w:pPr>
              <w:widowControl w:val="0"/>
              <w:tabs>
                <w:tab w:val="left" w:pos="3960"/>
              </w:tabs>
              <w:autoSpaceDE w:val="0"/>
              <w:autoSpaceDN w:val="0"/>
              <w:adjustRightInd w:val="0"/>
              <w:rPr>
                <w:b/>
                <w:bCs/>
              </w:rPr>
            </w:pPr>
            <w:r w:rsidRPr="00A512A7">
              <w:rPr>
                <w:b/>
                <w:bCs/>
              </w:rPr>
              <w:t>způsob užití</w:t>
            </w:r>
          </w:p>
        </w:tc>
        <w:tc>
          <w:tcPr>
            <w:tcW w:w="1620" w:type="dxa"/>
            <w:tcBorders>
              <w:top w:val="single" w:sz="6" w:space="0" w:color="auto"/>
              <w:left w:val="single" w:sz="6" w:space="0" w:color="auto"/>
              <w:bottom w:val="single" w:sz="6" w:space="0" w:color="auto"/>
              <w:right w:val="single" w:sz="6" w:space="0" w:color="auto"/>
            </w:tcBorders>
          </w:tcPr>
          <w:p w14:paraId="2FDA7576" w14:textId="77777777" w:rsidR="00552178" w:rsidRPr="00A512A7" w:rsidRDefault="00552178" w:rsidP="00C064D7">
            <w:pPr>
              <w:widowControl w:val="0"/>
              <w:tabs>
                <w:tab w:val="left" w:pos="3960"/>
              </w:tabs>
              <w:autoSpaceDE w:val="0"/>
              <w:autoSpaceDN w:val="0"/>
              <w:adjustRightInd w:val="0"/>
              <w:rPr>
                <w:b/>
                <w:bCs/>
                <w:vertAlign w:val="superscript"/>
              </w:rPr>
            </w:pPr>
            <w:r w:rsidRPr="00A512A7">
              <w:rPr>
                <w:b/>
                <w:bCs/>
              </w:rPr>
              <w:t>výměra v m</w:t>
            </w:r>
            <w:r w:rsidRPr="00A512A7">
              <w:rPr>
                <w:b/>
                <w:bCs/>
                <w:vertAlign w:val="superscript"/>
              </w:rPr>
              <w:t>2</w:t>
            </w:r>
          </w:p>
          <w:p w14:paraId="6AD90788" w14:textId="77777777" w:rsidR="00552178" w:rsidRPr="00A512A7" w:rsidRDefault="00552178" w:rsidP="00C064D7">
            <w:pPr>
              <w:widowControl w:val="0"/>
              <w:tabs>
                <w:tab w:val="left" w:pos="3960"/>
              </w:tabs>
              <w:autoSpaceDE w:val="0"/>
              <w:autoSpaceDN w:val="0"/>
              <w:adjustRightInd w:val="0"/>
              <w:rPr>
                <w:b/>
                <w:bCs/>
              </w:rPr>
            </w:pPr>
          </w:p>
        </w:tc>
      </w:tr>
      <w:tr w:rsidR="00552178" w:rsidRPr="00A512A7" w14:paraId="0927997E" w14:textId="77777777" w:rsidTr="00C064D7">
        <w:tc>
          <w:tcPr>
            <w:tcW w:w="1620" w:type="dxa"/>
            <w:tcBorders>
              <w:top w:val="single" w:sz="6" w:space="0" w:color="auto"/>
              <w:left w:val="single" w:sz="6" w:space="0" w:color="auto"/>
              <w:bottom w:val="single" w:sz="6" w:space="0" w:color="auto"/>
              <w:right w:val="single" w:sz="6" w:space="0" w:color="auto"/>
            </w:tcBorders>
          </w:tcPr>
          <w:p w14:paraId="3F78CE3C" w14:textId="77777777" w:rsidR="00552178" w:rsidRPr="00A512A7" w:rsidRDefault="00552178" w:rsidP="00C064D7">
            <w:pPr>
              <w:widowControl w:val="0"/>
              <w:tabs>
                <w:tab w:val="left" w:pos="3960"/>
              </w:tabs>
              <w:autoSpaceDE w:val="0"/>
              <w:autoSpaceDN w:val="0"/>
              <w:adjustRightInd w:val="0"/>
            </w:pPr>
            <w:r w:rsidRPr="00A512A7">
              <w:t>025</w:t>
            </w:r>
          </w:p>
        </w:tc>
        <w:tc>
          <w:tcPr>
            <w:tcW w:w="5220" w:type="dxa"/>
            <w:tcBorders>
              <w:top w:val="single" w:sz="6" w:space="0" w:color="auto"/>
              <w:left w:val="single" w:sz="6" w:space="0" w:color="auto"/>
              <w:bottom w:val="single" w:sz="6" w:space="0" w:color="auto"/>
              <w:right w:val="single" w:sz="6" w:space="0" w:color="auto"/>
            </w:tcBorders>
          </w:tcPr>
          <w:p w14:paraId="188C9E21" w14:textId="77777777" w:rsidR="00552178" w:rsidRPr="00A512A7" w:rsidRDefault="00552178" w:rsidP="00C064D7">
            <w:pPr>
              <w:widowControl w:val="0"/>
              <w:tabs>
                <w:tab w:val="left" w:pos="3960"/>
              </w:tabs>
              <w:autoSpaceDE w:val="0"/>
              <w:autoSpaceDN w:val="0"/>
              <w:adjustRightInd w:val="0"/>
            </w:pPr>
            <w:r w:rsidRPr="00A512A7">
              <w:t>zádveří</w:t>
            </w:r>
          </w:p>
        </w:tc>
        <w:tc>
          <w:tcPr>
            <w:tcW w:w="1620" w:type="dxa"/>
            <w:tcBorders>
              <w:top w:val="single" w:sz="6" w:space="0" w:color="auto"/>
              <w:left w:val="single" w:sz="6" w:space="0" w:color="auto"/>
              <w:bottom w:val="single" w:sz="6" w:space="0" w:color="auto"/>
              <w:right w:val="single" w:sz="6" w:space="0" w:color="auto"/>
            </w:tcBorders>
          </w:tcPr>
          <w:p w14:paraId="659B12A8" w14:textId="77777777" w:rsidR="00552178" w:rsidRPr="00A512A7" w:rsidRDefault="00552178" w:rsidP="00C064D7">
            <w:pPr>
              <w:widowControl w:val="0"/>
              <w:tabs>
                <w:tab w:val="left" w:pos="3960"/>
              </w:tabs>
              <w:autoSpaceDE w:val="0"/>
              <w:autoSpaceDN w:val="0"/>
              <w:adjustRightInd w:val="0"/>
              <w:rPr>
                <w:b/>
                <w:bCs/>
              </w:rPr>
            </w:pPr>
            <w:r w:rsidRPr="00A512A7">
              <w:t xml:space="preserve">    5,14</w:t>
            </w:r>
          </w:p>
        </w:tc>
      </w:tr>
      <w:tr w:rsidR="00552178" w:rsidRPr="00A512A7" w14:paraId="728C0D30" w14:textId="77777777" w:rsidTr="00C064D7">
        <w:tc>
          <w:tcPr>
            <w:tcW w:w="1620" w:type="dxa"/>
            <w:tcBorders>
              <w:top w:val="single" w:sz="6" w:space="0" w:color="auto"/>
              <w:left w:val="single" w:sz="6" w:space="0" w:color="auto"/>
              <w:bottom w:val="single" w:sz="6" w:space="0" w:color="auto"/>
              <w:right w:val="single" w:sz="6" w:space="0" w:color="auto"/>
            </w:tcBorders>
          </w:tcPr>
          <w:p w14:paraId="4F381DCF" w14:textId="77777777" w:rsidR="00552178" w:rsidRPr="00A512A7" w:rsidRDefault="00552178" w:rsidP="00C064D7">
            <w:pPr>
              <w:widowControl w:val="0"/>
              <w:tabs>
                <w:tab w:val="left" w:pos="3960"/>
              </w:tabs>
              <w:autoSpaceDE w:val="0"/>
              <w:autoSpaceDN w:val="0"/>
              <w:adjustRightInd w:val="0"/>
            </w:pPr>
            <w:r w:rsidRPr="00A512A7">
              <w:t>026</w:t>
            </w:r>
          </w:p>
        </w:tc>
        <w:tc>
          <w:tcPr>
            <w:tcW w:w="5220" w:type="dxa"/>
            <w:tcBorders>
              <w:top w:val="single" w:sz="6" w:space="0" w:color="auto"/>
              <w:left w:val="single" w:sz="6" w:space="0" w:color="auto"/>
              <w:bottom w:val="single" w:sz="6" w:space="0" w:color="auto"/>
              <w:right w:val="single" w:sz="6" w:space="0" w:color="auto"/>
            </w:tcBorders>
          </w:tcPr>
          <w:p w14:paraId="36DC8064" w14:textId="77777777" w:rsidR="00552178" w:rsidRPr="00A512A7" w:rsidRDefault="00552178" w:rsidP="00C064D7">
            <w:pPr>
              <w:widowControl w:val="0"/>
              <w:tabs>
                <w:tab w:val="left" w:pos="3960"/>
              </w:tabs>
              <w:autoSpaceDE w:val="0"/>
              <w:autoSpaceDN w:val="0"/>
              <w:adjustRightInd w:val="0"/>
            </w:pPr>
            <w:r w:rsidRPr="00A512A7">
              <w:t>chodba</w:t>
            </w:r>
          </w:p>
        </w:tc>
        <w:tc>
          <w:tcPr>
            <w:tcW w:w="1620" w:type="dxa"/>
            <w:tcBorders>
              <w:top w:val="single" w:sz="6" w:space="0" w:color="auto"/>
              <w:left w:val="single" w:sz="6" w:space="0" w:color="auto"/>
              <w:bottom w:val="single" w:sz="6" w:space="0" w:color="auto"/>
              <w:right w:val="single" w:sz="6" w:space="0" w:color="auto"/>
            </w:tcBorders>
          </w:tcPr>
          <w:p w14:paraId="44364F46" w14:textId="77777777" w:rsidR="00552178" w:rsidRPr="00A512A7" w:rsidRDefault="00552178" w:rsidP="00C064D7">
            <w:pPr>
              <w:widowControl w:val="0"/>
              <w:tabs>
                <w:tab w:val="left" w:pos="3960"/>
              </w:tabs>
              <w:autoSpaceDE w:val="0"/>
              <w:autoSpaceDN w:val="0"/>
              <w:adjustRightInd w:val="0"/>
              <w:rPr>
                <w:b/>
                <w:bCs/>
              </w:rPr>
            </w:pPr>
            <w:r w:rsidRPr="00A512A7">
              <w:t xml:space="preserve">  11,78</w:t>
            </w:r>
          </w:p>
        </w:tc>
      </w:tr>
      <w:tr w:rsidR="00552178" w:rsidRPr="00A512A7" w14:paraId="50B1C463" w14:textId="77777777" w:rsidTr="00C064D7">
        <w:tc>
          <w:tcPr>
            <w:tcW w:w="1620" w:type="dxa"/>
            <w:tcBorders>
              <w:top w:val="single" w:sz="6" w:space="0" w:color="auto"/>
              <w:left w:val="single" w:sz="6" w:space="0" w:color="auto"/>
              <w:bottom w:val="single" w:sz="6" w:space="0" w:color="auto"/>
              <w:right w:val="single" w:sz="6" w:space="0" w:color="auto"/>
            </w:tcBorders>
          </w:tcPr>
          <w:p w14:paraId="01E2E5B3" w14:textId="77777777" w:rsidR="00552178" w:rsidRPr="00A512A7" w:rsidRDefault="00552178" w:rsidP="00C064D7">
            <w:pPr>
              <w:widowControl w:val="0"/>
              <w:tabs>
                <w:tab w:val="left" w:pos="3960"/>
              </w:tabs>
              <w:autoSpaceDE w:val="0"/>
              <w:autoSpaceDN w:val="0"/>
              <w:adjustRightInd w:val="0"/>
              <w:rPr>
                <w:b/>
                <w:bCs/>
              </w:rPr>
            </w:pPr>
            <w:r w:rsidRPr="00A512A7">
              <w:t xml:space="preserve">027 </w:t>
            </w:r>
          </w:p>
        </w:tc>
        <w:tc>
          <w:tcPr>
            <w:tcW w:w="5220" w:type="dxa"/>
            <w:tcBorders>
              <w:top w:val="single" w:sz="6" w:space="0" w:color="auto"/>
              <w:left w:val="single" w:sz="6" w:space="0" w:color="auto"/>
              <w:bottom w:val="single" w:sz="6" w:space="0" w:color="auto"/>
              <w:right w:val="single" w:sz="6" w:space="0" w:color="auto"/>
            </w:tcBorders>
          </w:tcPr>
          <w:p w14:paraId="7892AFDB" w14:textId="77777777" w:rsidR="00552178" w:rsidRPr="00A512A7" w:rsidRDefault="00552178" w:rsidP="00C064D7">
            <w:pPr>
              <w:widowControl w:val="0"/>
              <w:tabs>
                <w:tab w:val="left" w:pos="3960"/>
              </w:tabs>
              <w:autoSpaceDE w:val="0"/>
              <w:autoSpaceDN w:val="0"/>
              <w:adjustRightInd w:val="0"/>
            </w:pPr>
            <w:r w:rsidRPr="00A512A7">
              <w:t>WC muži</w:t>
            </w:r>
          </w:p>
        </w:tc>
        <w:tc>
          <w:tcPr>
            <w:tcW w:w="1620" w:type="dxa"/>
            <w:tcBorders>
              <w:top w:val="single" w:sz="6" w:space="0" w:color="auto"/>
              <w:left w:val="single" w:sz="6" w:space="0" w:color="auto"/>
              <w:bottom w:val="single" w:sz="6" w:space="0" w:color="auto"/>
              <w:right w:val="single" w:sz="6" w:space="0" w:color="auto"/>
            </w:tcBorders>
          </w:tcPr>
          <w:p w14:paraId="2E716EBB" w14:textId="77777777" w:rsidR="00552178" w:rsidRPr="00A512A7" w:rsidRDefault="00552178" w:rsidP="00C064D7">
            <w:pPr>
              <w:widowControl w:val="0"/>
              <w:tabs>
                <w:tab w:val="left" w:pos="3960"/>
              </w:tabs>
              <w:autoSpaceDE w:val="0"/>
              <w:autoSpaceDN w:val="0"/>
              <w:adjustRightInd w:val="0"/>
              <w:rPr>
                <w:b/>
                <w:bCs/>
              </w:rPr>
            </w:pPr>
            <w:r w:rsidRPr="00A512A7">
              <w:t xml:space="preserve">    4,17</w:t>
            </w:r>
          </w:p>
        </w:tc>
      </w:tr>
      <w:tr w:rsidR="00552178" w:rsidRPr="00A512A7" w14:paraId="388351BD" w14:textId="77777777" w:rsidTr="00C064D7">
        <w:tc>
          <w:tcPr>
            <w:tcW w:w="1620" w:type="dxa"/>
            <w:tcBorders>
              <w:top w:val="single" w:sz="6" w:space="0" w:color="auto"/>
              <w:left w:val="single" w:sz="6" w:space="0" w:color="auto"/>
              <w:bottom w:val="single" w:sz="6" w:space="0" w:color="auto"/>
              <w:right w:val="single" w:sz="6" w:space="0" w:color="auto"/>
            </w:tcBorders>
          </w:tcPr>
          <w:p w14:paraId="4EC7FC9B" w14:textId="77777777" w:rsidR="00552178" w:rsidRPr="00A512A7" w:rsidRDefault="00552178" w:rsidP="00C064D7">
            <w:pPr>
              <w:widowControl w:val="0"/>
              <w:tabs>
                <w:tab w:val="left" w:pos="3960"/>
              </w:tabs>
              <w:autoSpaceDE w:val="0"/>
              <w:autoSpaceDN w:val="0"/>
              <w:adjustRightInd w:val="0"/>
            </w:pPr>
            <w:r w:rsidRPr="00A512A7">
              <w:lastRenderedPageBreak/>
              <w:t>028</w:t>
            </w:r>
          </w:p>
        </w:tc>
        <w:tc>
          <w:tcPr>
            <w:tcW w:w="5220" w:type="dxa"/>
            <w:tcBorders>
              <w:top w:val="single" w:sz="6" w:space="0" w:color="auto"/>
              <w:left w:val="single" w:sz="6" w:space="0" w:color="auto"/>
              <w:bottom w:val="single" w:sz="6" w:space="0" w:color="auto"/>
              <w:right w:val="single" w:sz="6" w:space="0" w:color="auto"/>
            </w:tcBorders>
          </w:tcPr>
          <w:p w14:paraId="69329CB3" w14:textId="77777777" w:rsidR="00552178" w:rsidRPr="00A512A7" w:rsidRDefault="00552178" w:rsidP="00C064D7">
            <w:pPr>
              <w:widowControl w:val="0"/>
              <w:tabs>
                <w:tab w:val="left" w:pos="3960"/>
              </w:tabs>
              <w:autoSpaceDE w:val="0"/>
              <w:autoSpaceDN w:val="0"/>
              <w:adjustRightInd w:val="0"/>
              <w:rPr>
                <w:b/>
                <w:bCs/>
              </w:rPr>
            </w:pPr>
            <w:r w:rsidRPr="00A512A7">
              <w:t>WC ženy</w:t>
            </w:r>
          </w:p>
        </w:tc>
        <w:tc>
          <w:tcPr>
            <w:tcW w:w="1620" w:type="dxa"/>
            <w:tcBorders>
              <w:top w:val="single" w:sz="6" w:space="0" w:color="auto"/>
              <w:left w:val="single" w:sz="6" w:space="0" w:color="auto"/>
              <w:bottom w:val="single" w:sz="6" w:space="0" w:color="auto"/>
              <w:right w:val="single" w:sz="6" w:space="0" w:color="auto"/>
            </w:tcBorders>
          </w:tcPr>
          <w:p w14:paraId="55B2696D" w14:textId="77777777" w:rsidR="00552178" w:rsidRPr="00A512A7" w:rsidRDefault="00552178" w:rsidP="00C064D7">
            <w:pPr>
              <w:widowControl w:val="0"/>
              <w:tabs>
                <w:tab w:val="left" w:pos="3960"/>
              </w:tabs>
              <w:autoSpaceDE w:val="0"/>
              <w:autoSpaceDN w:val="0"/>
              <w:adjustRightInd w:val="0"/>
            </w:pPr>
            <w:r w:rsidRPr="00A512A7">
              <w:t xml:space="preserve">    2,66</w:t>
            </w:r>
          </w:p>
        </w:tc>
      </w:tr>
      <w:tr w:rsidR="00552178" w:rsidRPr="00A512A7" w14:paraId="71E704D9" w14:textId="77777777" w:rsidTr="00C064D7">
        <w:tc>
          <w:tcPr>
            <w:tcW w:w="1620" w:type="dxa"/>
            <w:tcBorders>
              <w:top w:val="single" w:sz="6" w:space="0" w:color="auto"/>
              <w:left w:val="single" w:sz="6" w:space="0" w:color="auto"/>
              <w:bottom w:val="single" w:sz="6" w:space="0" w:color="auto"/>
              <w:right w:val="single" w:sz="6" w:space="0" w:color="auto"/>
            </w:tcBorders>
          </w:tcPr>
          <w:p w14:paraId="20E3A304" w14:textId="77777777" w:rsidR="00552178" w:rsidRPr="00A512A7" w:rsidRDefault="00552178" w:rsidP="00C064D7">
            <w:pPr>
              <w:widowControl w:val="0"/>
              <w:tabs>
                <w:tab w:val="left" w:pos="3960"/>
              </w:tabs>
              <w:autoSpaceDE w:val="0"/>
              <w:autoSpaceDN w:val="0"/>
              <w:adjustRightInd w:val="0"/>
            </w:pPr>
            <w:r w:rsidRPr="00A512A7">
              <w:t>029</w:t>
            </w:r>
          </w:p>
        </w:tc>
        <w:tc>
          <w:tcPr>
            <w:tcW w:w="5220" w:type="dxa"/>
            <w:tcBorders>
              <w:top w:val="single" w:sz="6" w:space="0" w:color="auto"/>
              <w:left w:val="single" w:sz="6" w:space="0" w:color="auto"/>
              <w:bottom w:val="single" w:sz="6" w:space="0" w:color="auto"/>
              <w:right w:val="single" w:sz="6" w:space="0" w:color="auto"/>
            </w:tcBorders>
          </w:tcPr>
          <w:p w14:paraId="57F1A4BF" w14:textId="77777777" w:rsidR="00552178" w:rsidRPr="00A512A7" w:rsidRDefault="00552178" w:rsidP="00C064D7">
            <w:pPr>
              <w:widowControl w:val="0"/>
              <w:tabs>
                <w:tab w:val="left" w:pos="3960"/>
              </w:tabs>
              <w:autoSpaceDE w:val="0"/>
              <w:autoSpaceDN w:val="0"/>
              <w:adjustRightInd w:val="0"/>
              <w:rPr>
                <w:b/>
                <w:bCs/>
              </w:rPr>
            </w:pPr>
            <w:r w:rsidRPr="00A512A7">
              <w:t>WC personál</w:t>
            </w:r>
          </w:p>
        </w:tc>
        <w:tc>
          <w:tcPr>
            <w:tcW w:w="1620" w:type="dxa"/>
            <w:tcBorders>
              <w:top w:val="single" w:sz="6" w:space="0" w:color="auto"/>
              <w:left w:val="single" w:sz="6" w:space="0" w:color="auto"/>
              <w:bottom w:val="single" w:sz="6" w:space="0" w:color="auto"/>
              <w:right w:val="single" w:sz="6" w:space="0" w:color="auto"/>
            </w:tcBorders>
          </w:tcPr>
          <w:p w14:paraId="6C4A1A7C" w14:textId="77777777" w:rsidR="00552178" w:rsidRPr="00A512A7" w:rsidRDefault="00552178" w:rsidP="00C064D7">
            <w:pPr>
              <w:widowControl w:val="0"/>
              <w:tabs>
                <w:tab w:val="left" w:pos="3960"/>
              </w:tabs>
              <w:autoSpaceDE w:val="0"/>
              <w:autoSpaceDN w:val="0"/>
              <w:adjustRightInd w:val="0"/>
            </w:pPr>
            <w:r w:rsidRPr="00A512A7">
              <w:t xml:space="preserve">    2,71</w:t>
            </w:r>
          </w:p>
        </w:tc>
      </w:tr>
      <w:tr w:rsidR="00552178" w:rsidRPr="00A512A7" w14:paraId="3753C83C" w14:textId="77777777" w:rsidTr="00C064D7">
        <w:tc>
          <w:tcPr>
            <w:tcW w:w="1620" w:type="dxa"/>
            <w:tcBorders>
              <w:top w:val="single" w:sz="6" w:space="0" w:color="auto"/>
              <w:left w:val="single" w:sz="6" w:space="0" w:color="auto"/>
              <w:bottom w:val="single" w:sz="6" w:space="0" w:color="auto"/>
              <w:right w:val="single" w:sz="6" w:space="0" w:color="auto"/>
            </w:tcBorders>
          </w:tcPr>
          <w:p w14:paraId="46B1F823" w14:textId="77777777" w:rsidR="00552178" w:rsidRPr="00A512A7" w:rsidRDefault="00552178" w:rsidP="00C064D7">
            <w:pPr>
              <w:widowControl w:val="0"/>
              <w:tabs>
                <w:tab w:val="left" w:pos="3960"/>
              </w:tabs>
              <w:autoSpaceDE w:val="0"/>
              <w:autoSpaceDN w:val="0"/>
              <w:adjustRightInd w:val="0"/>
            </w:pPr>
            <w:r w:rsidRPr="00A512A7">
              <w:t>030</w:t>
            </w:r>
          </w:p>
        </w:tc>
        <w:tc>
          <w:tcPr>
            <w:tcW w:w="5220" w:type="dxa"/>
            <w:tcBorders>
              <w:top w:val="single" w:sz="6" w:space="0" w:color="auto"/>
              <w:left w:val="single" w:sz="6" w:space="0" w:color="auto"/>
              <w:bottom w:val="single" w:sz="6" w:space="0" w:color="auto"/>
              <w:right w:val="single" w:sz="6" w:space="0" w:color="auto"/>
            </w:tcBorders>
          </w:tcPr>
          <w:p w14:paraId="34892192" w14:textId="77777777" w:rsidR="00552178" w:rsidRPr="00A512A7" w:rsidRDefault="00552178" w:rsidP="00C064D7">
            <w:pPr>
              <w:widowControl w:val="0"/>
              <w:tabs>
                <w:tab w:val="left" w:pos="3960"/>
              </w:tabs>
              <w:autoSpaceDE w:val="0"/>
              <w:autoSpaceDN w:val="0"/>
              <w:adjustRightInd w:val="0"/>
            </w:pPr>
            <w:r w:rsidRPr="00A512A7">
              <w:t>šatna</w:t>
            </w:r>
          </w:p>
        </w:tc>
        <w:tc>
          <w:tcPr>
            <w:tcW w:w="1620" w:type="dxa"/>
            <w:tcBorders>
              <w:top w:val="single" w:sz="6" w:space="0" w:color="auto"/>
              <w:left w:val="single" w:sz="6" w:space="0" w:color="auto"/>
              <w:bottom w:val="single" w:sz="6" w:space="0" w:color="auto"/>
              <w:right w:val="single" w:sz="6" w:space="0" w:color="auto"/>
            </w:tcBorders>
          </w:tcPr>
          <w:p w14:paraId="0BD9A320" w14:textId="77777777" w:rsidR="00552178" w:rsidRPr="00A512A7" w:rsidRDefault="00552178" w:rsidP="00C064D7">
            <w:pPr>
              <w:widowControl w:val="0"/>
              <w:tabs>
                <w:tab w:val="left" w:pos="3960"/>
              </w:tabs>
              <w:autoSpaceDE w:val="0"/>
              <w:autoSpaceDN w:val="0"/>
              <w:adjustRightInd w:val="0"/>
              <w:rPr>
                <w:b/>
                <w:bCs/>
              </w:rPr>
            </w:pPr>
            <w:r w:rsidRPr="00A512A7">
              <w:t xml:space="preserve">    5,58</w:t>
            </w:r>
          </w:p>
        </w:tc>
      </w:tr>
      <w:tr w:rsidR="00552178" w:rsidRPr="00A512A7" w14:paraId="7E3C0738" w14:textId="77777777" w:rsidTr="00C064D7">
        <w:tc>
          <w:tcPr>
            <w:tcW w:w="1620" w:type="dxa"/>
            <w:tcBorders>
              <w:top w:val="single" w:sz="6" w:space="0" w:color="auto"/>
              <w:left w:val="single" w:sz="6" w:space="0" w:color="auto"/>
              <w:bottom w:val="single" w:sz="6" w:space="0" w:color="auto"/>
              <w:right w:val="single" w:sz="6" w:space="0" w:color="auto"/>
            </w:tcBorders>
          </w:tcPr>
          <w:p w14:paraId="243575D3" w14:textId="77777777" w:rsidR="00552178" w:rsidRPr="00A512A7" w:rsidRDefault="00552178" w:rsidP="00C064D7">
            <w:pPr>
              <w:widowControl w:val="0"/>
              <w:tabs>
                <w:tab w:val="left" w:pos="3960"/>
              </w:tabs>
              <w:autoSpaceDE w:val="0"/>
              <w:autoSpaceDN w:val="0"/>
              <w:adjustRightInd w:val="0"/>
            </w:pPr>
            <w:r w:rsidRPr="00A512A7">
              <w:t>031</w:t>
            </w:r>
          </w:p>
        </w:tc>
        <w:tc>
          <w:tcPr>
            <w:tcW w:w="5220" w:type="dxa"/>
            <w:tcBorders>
              <w:top w:val="single" w:sz="6" w:space="0" w:color="auto"/>
              <w:left w:val="single" w:sz="6" w:space="0" w:color="auto"/>
              <w:bottom w:val="single" w:sz="6" w:space="0" w:color="auto"/>
              <w:right w:val="single" w:sz="6" w:space="0" w:color="auto"/>
            </w:tcBorders>
          </w:tcPr>
          <w:p w14:paraId="31F5D2D4" w14:textId="77777777" w:rsidR="00552178" w:rsidRPr="00A512A7" w:rsidRDefault="00552178" w:rsidP="00C064D7">
            <w:pPr>
              <w:widowControl w:val="0"/>
              <w:tabs>
                <w:tab w:val="left" w:pos="3960"/>
              </w:tabs>
              <w:autoSpaceDE w:val="0"/>
              <w:autoSpaceDN w:val="0"/>
              <w:adjustRightInd w:val="0"/>
            </w:pPr>
            <w:r w:rsidRPr="00A512A7">
              <w:t>přípravna jídel</w:t>
            </w:r>
          </w:p>
        </w:tc>
        <w:tc>
          <w:tcPr>
            <w:tcW w:w="1620" w:type="dxa"/>
            <w:tcBorders>
              <w:top w:val="single" w:sz="6" w:space="0" w:color="auto"/>
              <w:left w:val="single" w:sz="6" w:space="0" w:color="auto"/>
              <w:bottom w:val="single" w:sz="6" w:space="0" w:color="auto"/>
              <w:right w:val="single" w:sz="6" w:space="0" w:color="auto"/>
            </w:tcBorders>
          </w:tcPr>
          <w:p w14:paraId="3EA5EB2E" w14:textId="77777777" w:rsidR="00552178" w:rsidRPr="00A512A7" w:rsidRDefault="00552178" w:rsidP="00C064D7">
            <w:pPr>
              <w:widowControl w:val="0"/>
              <w:tabs>
                <w:tab w:val="left" w:pos="3960"/>
              </w:tabs>
              <w:autoSpaceDE w:val="0"/>
              <w:autoSpaceDN w:val="0"/>
              <w:adjustRightInd w:val="0"/>
              <w:rPr>
                <w:b/>
                <w:bCs/>
              </w:rPr>
            </w:pPr>
            <w:r w:rsidRPr="00A512A7">
              <w:t xml:space="preserve">  16,08</w:t>
            </w:r>
          </w:p>
        </w:tc>
      </w:tr>
      <w:tr w:rsidR="00552178" w:rsidRPr="00A512A7" w14:paraId="583175D9" w14:textId="77777777" w:rsidTr="00C064D7">
        <w:tc>
          <w:tcPr>
            <w:tcW w:w="1620" w:type="dxa"/>
            <w:tcBorders>
              <w:top w:val="single" w:sz="6" w:space="0" w:color="auto"/>
              <w:left w:val="single" w:sz="6" w:space="0" w:color="auto"/>
              <w:bottom w:val="single" w:sz="6" w:space="0" w:color="auto"/>
              <w:right w:val="single" w:sz="6" w:space="0" w:color="auto"/>
            </w:tcBorders>
          </w:tcPr>
          <w:p w14:paraId="5FEDE26F" w14:textId="77777777" w:rsidR="00552178" w:rsidRPr="00A512A7" w:rsidRDefault="00552178" w:rsidP="00C064D7">
            <w:pPr>
              <w:widowControl w:val="0"/>
              <w:tabs>
                <w:tab w:val="left" w:pos="3960"/>
              </w:tabs>
              <w:autoSpaceDE w:val="0"/>
              <w:autoSpaceDN w:val="0"/>
              <w:adjustRightInd w:val="0"/>
            </w:pPr>
            <w:r w:rsidRPr="00A512A7">
              <w:t>032</w:t>
            </w:r>
          </w:p>
        </w:tc>
        <w:tc>
          <w:tcPr>
            <w:tcW w:w="5220" w:type="dxa"/>
            <w:tcBorders>
              <w:top w:val="single" w:sz="6" w:space="0" w:color="auto"/>
              <w:left w:val="single" w:sz="6" w:space="0" w:color="auto"/>
              <w:bottom w:val="single" w:sz="6" w:space="0" w:color="auto"/>
              <w:right w:val="single" w:sz="6" w:space="0" w:color="auto"/>
            </w:tcBorders>
          </w:tcPr>
          <w:p w14:paraId="4414962A" w14:textId="77777777" w:rsidR="00552178" w:rsidRPr="00A512A7" w:rsidRDefault="00552178" w:rsidP="00C064D7">
            <w:pPr>
              <w:widowControl w:val="0"/>
              <w:tabs>
                <w:tab w:val="left" w:pos="3960"/>
              </w:tabs>
              <w:autoSpaceDE w:val="0"/>
              <w:autoSpaceDN w:val="0"/>
              <w:adjustRightInd w:val="0"/>
            </w:pPr>
            <w:r w:rsidRPr="00A512A7">
              <w:t>sklad</w:t>
            </w:r>
          </w:p>
        </w:tc>
        <w:tc>
          <w:tcPr>
            <w:tcW w:w="1620" w:type="dxa"/>
            <w:tcBorders>
              <w:top w:val="single" w:sz="6" w:space="0" w:color="auto"/>
              <w:left w:val="single" w:sz="6" w:space="0" w:color="auto"/>
              <w:bottom w:val="single" w:sz="6" w:space="0" w:color="auto"/>
              <w:right w:val="single" w:sz="6" w:space="0" w:color="auto"/>
            </w:tcBorders>
          </w:tcPr>
          <w:p w14:paraId="64D19AED" w14:textId="77777777" w:rsidR="00552178" w:rsidRPr="00A512A7" w:rsidRDefault="00552178" w:rsidP="00C064D7">
            <w:pPr>
              <w:widowControl w:val="0"/>
              <w:tabs>
                <w:tab w:val="left" w:pos="3960"/>
              </w:tabs>
              <w:autoSpaceDE w:val="0"/>
              <w:autoSpaceDN w:val="0"/>
              <w:adjustRightInd w:val="0"/>
              <w:rPr>
                <w:b/>
                <w:bCs/>
              </w:rPr>
            </w:pPr>
            <w:r w:rsidRPr="00A512A7">
              <w:t xml:space="preserve">    4,97</w:t>
            </w:r>
          </w:p>
        </w:tc>
      </w:tr>
      <w:tr w:rsidR="00552178" w:rsidRPr="00A512A7" w14:paraId="07ACB239" w14:textId="77777777" w:rsidTr="00C064D7">
        <w:tc>
          <w:tcPr>
            <w:tcW w:w="1620" w:type="dxa"/>
            <w:tcBorders>
              <w:top w:val="single" w:sz="6" w:space="0" w:color="auto"/>
              <w:left w:val="single" w:sz="6" w:space="0" w:color="auto"/>
              <w:bottom w:val="single" w:sz="6" w:space="0" w:color="auto"/>
              <w:right w:val="single" w:sz="6" w:space="0" w:color="auto"/>
            </w:tcBorders>
          </w:tcPr>
          <w:p w14:paraId="7C82FA6B" w14:textId="77777777" w:rsidR="00552178" w:rsidRPr="00A512A7" w:rsidRDefault="00552178" w:rsidP="00C064D7">
            <w:pPr>
              <w:widowControl w:val="0"/>
              <w:tabs>
                <w:tab w:val="left" w:pos="3960"/>
              </w:tabs>
              <w:autoSpaceDE w:val="0"/>
              <w:autoSpaceDN w:val="0"/>
              <w:adjustRightInd w:val="0"/>
            </w:pPr>
            <w:r w:rsidRPr="00A512A7">
              <w:t>033</w:t>
            </w:r>
          </w:p>
        </w:tc>
        <w:tc>
          <w:tcPr>
            <w:tcW w:w="5220" w:type="dxa"/>
            <w:tcBorders>
              <w:top w:val="single" w:sz="6" w:space="0" w:color="auto"/>
              <w:left w:val="single" w:sz="6" w:space="0" w:color="auto"/>
              <w:bottom w:val="single" w:sz="6" w:space="0" w:color="auto"/>
              <w:right w:val="single" w:sz="6" w:space="0" w:color="auto"/>
            </w:tcBorders>
          </w:tcPr>
          <w:p w14:paraId="47CDCCFD" w14:textId="77777777" w:rsidR="00552178" w:rsidRPr="00A512A7" w:rsidRDefault="00552178" w:rsidP="00C064D7">
            <w:pPr>
              <w:widowControl w:val="0"/>
              <w:tabs>
                <w:tab w:val="left" w:pos="3960"/>
              </w:tabs>
              <w:autoSpaceDE w:val="0"/>
              <w:autoSpaceDN w:val="0"/>
              <w:adjustRightInd w:val="0"/>
            </w:pPr>
            <w:r w:rsidRPr="00A512A7">
              <w:t>bar</w:t>
            </w:r>
          </w:p>
        </w:tc>
        <w:tc>
          <w:tcPr>
            <w:tcW w:w="1620" w:type="dxa"/>
            <w:tcBorders>
              <w:top w:val="single" w:sz="6" w:space="0" w:color="auto"/>
              <w:left w:val="single" w:sz="6" w:space="0" w:color="auto"/>
              <w:bottom w:val="single" w:sz="6" w:space="0" w:color="auto"/>
              <w:right w:val="single" w:sz="6" w:space="0" w:color="auto"/>
            </w:tcBorders>
          </w:tcPr>
          <w:p w14:paraId="3D3DD1F6" w14:textId="77777777" w:rsidR="00552178" w:rsidRPr="00A512A7" w:rsidRDefault="00552178" w:rsidP="00C064D7">
            <w:pPr>
              <w:widowControl w:val="0"/>
              <w:tabs>
                <w:tab w:val="left" w:pos="3960"/>
              </w:tabs>
              <w:autoSpaceDE w:val="0"/>
              <w:autoSpaceDN w:val="0"/>
              <w:adjustRightInd w:val="0"/>
              <w:rPr>
                <w:b/>
                <w:bCs/>
              </w:rPr>
            </w:pPr>
            <w:r w:rsidRPr="00A512A7">
              <w:t xml:space="preserve">  22,86</w:t>
            </w:r>
          </w:p>
        </w:tc>
      </w:tr>
      <w:tr w:rsidR="00552178" w:rsidRPr="00A512A7" w14:paraId="4AF5030B" w14:textId="77777777" w:rsidTr="00C064D7">
        <w:tc>
          <w:tcPr>
            <w:tcW w:w="1620" w:type="dxa"/>
            <w:tcBorders>
              <w:top w:val="single" w:sz="6" w:space="0" w:color="auto"/>
              <w:left w:val="single" w:sz="6" w:space="0" w:color="auto"/>
              <w:bottom w:val="single" w:sz="6" w:space="0" w:color="auto"/>
              <w:right w:val="single" w:sz="6" w:space="0" w:color="auto"/>
            </w:tcBorders>
          </w:tcPr>
          <w:p w14:paraId="073DDEBF" w14:textId="77777777" w:rsidR="00552178" w:rsidRPr="00A512A7" w:rsidRDefault="00552178" w:rsidP="00C064D7">
            <w:pPr>
              <w:widowControl w:val="0"/>
              <w:tabs>
                <w:tab w:val="left" w:pos="3960"/>
              </w:tabs>
              <w:autoSpaceDE w:val="0"/>
              <w:autoSpaceDN w:val="0"/>
              <w:adjustRightInd w:val="0"/>
            </w:pPr>
            <w:r w:rsidRPr="00A512A7">
              <w:t>034</w:t>
            </w:r>
          </w:p>
        </w:tc>
        <w:tc>
          <w:tcPr>
            <w:tcW w:w="5220" w:type="dxa"/>
            <w:tcBorders>
              <w:top w:val="single" w:sz="6" w:space="0" w:color="auto"/>
              <w:left w:val="single" w:sz="6" w:space="0" w:color="auto"/>
              <w:bottom w:val="single" w:sz="6" w:space="0" w:color="auto"/>
              <w:right w:val="single" w:sz="6" w:space="0" w:color="auto"/>
            </w:tcBorders>
          </w:tcPr>
          <w:p w14:paraId="6B96F50A" w14:textId="77777777" w:rsidR="00552178" w:rsidRPr="00A512A7" w:rsidRDefault="00552178" w:rsidP="00C064D7">
            <w:pPr>
              <w:widowControl w:val="0"/>
              <w:tabs>
                <w:tab w:val="left" w:pos="3960"/>
              </w:tabs>
              <w:autoSpaceDE w:val="0"/>
              <w:autoSpaceDN w:val="0"/>
              <w:adjustRightInd w:val="0"/>
            </w:pPr>
            <w:r w:rsidRPr="00A512A7">
              <w:t>kavárna</w:t>
            </w:r>
          </w:p>
        </w:tc>
        <w:tc>
          <w:tcPr>
            <w:tcW w:w="1620" w:type="dxa"/>
            <w:tcBorders>
              <w:top w:val="single" w:sz="6" w:space="0" w:color="auto"/>
              <w:left w:val="single" w:sz="6" w:space="0" w:color="auto"/>
              <w:bottom w:val="single" w:sz="6" w:space="0" w:color="auto"/>
              <w:right w:val="single" w:sz="6" w:space="0" w:color="auto"/>
            </w:tcBorders>
          </w:tcPr>
          <w:p w14:paraId="19436E8E" w14:textId="77777777" w:rsidR="00552178" w:rsidRPr="00A512A7" w:rsidRDefault="00552178" w:rsidP="00C064D7">
            <w:pPr>
              <w:widowControl w:val="0"/>
              <w:tabs>
                <w:tab w:val="left" w:pos="3960"/>
              </w:tabs>
              <w:autoSpaceDE w:val="0"/>
              <w:autoSpaceDN w:val="0"/>
              <w:adjustRightInd w:val="0"/>
              <w:rPr>
                <w:b/>
                <w:bCs/>
              </w:rPr>
            </w:pPr>
            <w:r w:rsidRPr="00A512A7">
              <w:t xml:space="preserve">  63,90</w:t>
            </w:r>
          </w:p>
        </w:tc>
      </w:tr>
      <w:tr w:rsidR="00552178" w:rsidRPr="00A512A7" w14:paraId="40147552" w14:textId="77777777" w:rsidTr="00C064D7">
        <w:tc>
          <w:tcPr>
            <w:tcW w:w="1620" w:type="dxa"/>
            <w:tcBorders>
              <w:top w:val="single" w:sz="6" w:space="0" w:color="auto"/>
              <w:left w:val="single" w:sz="6" w:space="0" w:color="auto"/>
              <w:bottom w:val="single" w:sz="6" w:space="0" w:color="auto"/>
              <w:right w:val="single" w:sz="6" w:space="0" w:color="auto"/>
            </w:tcBorders>
          </w:tcPr>
          <w:p w14:paraId="3482A572" w14:textId="77777777" w:rsidR="00552178" w:rsidRPr="00A512A7" w:rsidRDefault="00552178" w:rsidP="00C064D7">
            <w:pPr>
              <w:widowControl w:val="0"/>
              <w:tabs>
                <w:tab w:val="left" w:pos="3960"/>
              </w:tabs>
              <w:autoSpaceDE w:val="0"/>
              <w:autoSpaceDN w:val="0"/>
              <w:adjustRightInd w:val="0"/>
            </w:pPr>
            <w:r w:rsidRPr="00A512A7">
              <w:t>035</w:t>
            </w:r>
          </w:p>
        </w:tc>
        <w:tc>
          <w:tcPr>
            <w:tcW w:w="5220" w:type="dxa"/>
            <w:tcBorders>
              <w:top w:val="single" w:sz="6" w:space="0" w:color="auto"/>
              <w:left w:val="single" w:sz="6" w:space="0" w:color="auto"/>
              <w:bottom w:val="single" w:sz="6" w:space="0" w:color="auto"/>
              <w:right w:val="single" w:sz="6" w:space="0" w:color="auto"/>
            </w:tcBorders>
          </w:tcPr>
          <w:p w14:paraId="1311E833" w14:textId="77777777" w:rsidR="00552178" w:rsidRPr="00A512A7" w:rsidRDefault="00552178" w:rsidP="00C064D7">
            <w:pPr>
              <w:widowControl w:val="0"/>
              <w:tabs>
                <w:tab w:val="left" w:pos="3960"/>
              </w:tabs>
              <w:autoSpaceDE w:val="0"/>
              <w:autoSpaceDN w:val="0"/>
              <w:adjustRightInd w:val="0"/>
            </w:pPr>
            <w:r w:rsidRPr="00A512A7">
              <w:t>sklad (nábytek, ubrusy)</w:t>
            </w:r>
          </w:p>
        </w:tc>
        <w:tc>
          <w:tcPr>
            <w:tcW w:w="1620" w:type="dxa"/>
            <w:tcBorders>
              <w:top w:val="single" w:sz="6" w:space="0" w:color="auto"/>
              <w:left w:val="single" w:sz="6" w:space="0" w:color="auto"/>
              <w:bottom w:val="single" w:sz="6" w:space="0" w:color="auto"/>
              <w:right w:val="single" w:sz="6" w:space="0" w:color="auto"/>
            </w:tcBorders>
          </w:tcPr>
          <w:p w14:paraId="3105A194" w14:textId="77777777" w:rsidR="00552178" w:rsidRPr="00A512A7" w:rsidRDefault="00552178" w:rsidP="00C064D7">
            <w:pPr>
              <w:widowControl w:val="0"/>
              <w:tabs>
                <w:tab w:val="left" w:pos="3960"/>
              </w:tabs>
              <w:autoSpaceDE w:val="0"/>
              <w:autoSpaceDN w:val="0"/>
              <w:adjustRightInd w:val="0"/>
            </w:pPr>
            <w:r w:rsidRPr="00A512A7">
              <w:t xml:space="preserve">    5,31</w:t>
            </w:r>
          </w:p>
        </w:tc>
      </w:tr>
      <w:tr w:rsidR="00552178" w:rsidRPr="00A512A7" w14:paraId="53262ED6" w14:textId="77777777" w:rsidTr="00C064D7">
        <w:tc>
          <w:tcPr>
            <w:tcW w:w="1620" w:type="dxa"/>
            <w:tcBorders>
              <w:top w:val="single" w:sz="6" w:space="0" w:color="auto"/>
              <w:left w:val="single" w:sz="6" w:space="0" w:color="auto"/>
              <w:bottom w:val="single" w:sz="6" w:space="0" w:color="auto"/>
              <w:right w:val="single" w:sz="6" w:space="0" w:color="auto"/>
            </w:tcBorders>
          </w:tcPr>
          <w:p w14:paraId="6BE59A5C" w14:textId="77777777" w:rsidR="00552178" w:rsidRPr="00A512A7" w:rsidRDefault="00552178" w:rsidP="00C064D7">
            <w:pPr>
              <w:widowControl w:val="0"/>
              <w:tabs>
                <w:tab w:val="left" w:pos="3960"/>
              </w:tabs>
              <w:autoSpaceDE w:val="0"/>
              <w:autoSpaceDN w:val="0"/>
              <w:adjustRightInd w:val="0"/>
            </w:pPr>
            <w:r w:rsidRPr="00A512A7">
              <w:t>036</w:t>
            </w:r>
          </w:p>
        </w:tc>
        <w:tc>
          <w:tcPr>
            <w:tcW w:w="5220" w:type="dxa"/>
            <w:tcBorders>
              <w:top w:val="single" w:sz="6" w:space="0" w:color="auto"/>
              <w:left w:val="single" w:sz="6" w:space="0" w:color="auto"/>
              <w:bottom w:val="single" w:sz="6" w:space="0" w:color="auto"/>
              <w:right w:val="single" w:sz="6" w:space="0" w:color="auto"/>
            </w:tcBorders>
          </w:tcPr>
          <w:p w14:paraId="625FB7E0" w14:textId="77777777" w:rsidR="00552178" w:rsidRPr="00A512A7" w:rsidRDefault="00552178" w:rsidP="00C064D7">
            <w:pPr>
              <w:widowControl w:val="0"/>
              <w:tabs>
                <w:tab w:val="left" w:pos="3960"/>
              </w:tabs>
              <w:autoSpaceDE w:val="0"/>
              <w:autoSpaceDN w:val="0"/>
              <w:adjustRightInd w:val="0"/>
              <w:rPr>
                <w:b/>
                <w:bCs/>
              </w:rPr>
            </w:pPr>
            <w:r w:rsidRPr="00A512A7">
              <w:t>sklad (nábytek, ubrusy)</w:t>
            </w:r>
          </w:p>
        </w:tc>
        <w:tc>
          <w:tcPr>
            <w:tcW w:w="1620" w:type="dxa"/>
            <w:tcBorders>
              <w:top w:val="single" w:sz="6" w:space="0" w:color="auto"/>
              <w:left w:val="single" w:sz="6" w:space="0" w:color="auto"/>
              <w:bottom w:val="single" w:sz="6" w:space="0" w:color="auto"/>
              <w:right w:val="single" w:sz="6" w:space="0" w:color="auto"/>
            </w:tcBorders>
          </w:tcPr>
          <w:p w14:paraId="0D1E0157" w14:textId="77777777" w:rsidR="00552178" w:rsidRPr="00A512A7" w:rsidRDefault="00552178" w:rsidP="00C064D7">
            <w:pPr>
              <w:widowControl w:val="0"/>
              <w:tabs>
                <w:tab w:val="left" w:pos="3960"/>
              </w:tabs>
              <w:autoSpaceDE w:val="0"/>
              <w:autoSpaceDN w:val="0"/>
              <w:adjustRightInd w:val="0"/>
            </w:pPr>
            <w:r w:rsidRPr="00A512A7">
              <w:t xml:space="preserve">    6,12</w:t>
            </w:r>
          </w:p>
        </w:tc>
      </w:tr>
      <w:tr w:rsidR="00552178" w:rsidRPr="00A512A7" w14:paraId="481CD5DF" w14:textId="77777777" w:rsidTr="00C064D7">
        <w:tc>
          <w:tcPr>
            <w:tcW w:w="1620" w:type="dxa"/>
            <w:tcBorders>
              <w:top w:val="single" w:sz="6" w:space="0" w:color="auto"/>
              <w:left w:val="single" w:sz="6" w:space="0" w:color="auto"/>
              <w:bottom w:val="single" w:sz="6" w:space="0" w:color="auto"/>
              <w:right w:val="single" w:sz="6" w:space="0" w:color="auto"/>
            </w:tcBorders>
          </w:tcPr>
          <w:p w14:paraId="7ADFA579" w14:textId="77777777" w:rsidR="00552178" w:rsidRPr="00A512A7" w:rsidRDefault="00552178" w:rsidP="00C064D7">
            <w:pPr>
              <w:widowControl w:val="0"/>
              <w:tabs>
                <w:tab w:val="left" w:pos="3960"/>
              </w:tabs>
              <w:autoSpaceDE w:val="0"/>
              <w:autoSpaceDN w:val="0"/>
              <w:adjustRightInd w:val="0"/>
              <w:rPr>
                <w:b/>
                <w:bCs/>
              </w:rPr>
            </w:pPr>
            <w:r w:rsidRPr="00A512A7">
              <w:rPr>
                <w:b/>
                <w:bCs/>
              </w:rPr>
              <w:t>036a</w:t>
            </w:r>
          </w:p>
        </w:tc>
        <w:tc>
          <w:tcPr>
            <w:tcW w:w="5220" w:type="dxa"/>
            <w:tcBorders>
              <w:top w:val="single" w:sz="6" w:space="0" w:color="auto"/>
              <w:left w:val="single" w:sz="6" w:space="0" w:color="auto"/>
              <w:bottom w:val="single" w:sz="6" w:space="0" w:color="auto"/>
              <w:right w:val="single" w:sz="6" w:space="0" w:color="auto"/>
            </w:tcBorders>
          </w:tcPr>
          <w:p w14:paraId="70DC1C13" w14:textId="77777777" w:rsidR="00552178" w:rsidRPr="00A512A7" w:rsidRDefault="00552178" w:rsidP="00C064D7">
            <w:pPr>
              <w:widowControl w:val="0"/>
              <w:tabs>
                <w:tab w:val="left" w:pos="3960"/>
              </w:tabs>
              <w:autoSpaceDE w:val="0"/>
              <w:autoSpaceDN w:val="0"/>
              <w:adjustRightInd w:val="0"/>
            </w:pPr>
            <w:r w:rsidRPr="00A512A7">
              <w:t>sklad (prostor pod schody)</w:t>
            </w:r>
          </w:p>
        </w:tc>
        <w:tc>
          <w:tcPr>
            <w:tcW w:w="1620" w:type="dxa"/>
            <w:tcBorders>
              <w:top w:val="single" w:sz="6" w:space="0" w:color="auto"/>
              <w:left w:val="single" w:sz="6" w:space="0" w:color="auto"/>
              <w:bottom w:val="single" w:sz="6" w:space="0" w:color="auto"/>
              <w:right w:val="single" w:sz="6" w:space="0" w:color="auto"/>
            </w:tcBorders>
          </w:tcPr>
          <w:p w14:paraId="472DEE54" w14:textId="77777777" w:rsidR="00552178" w:rsidRPr="00A512A7" w:rsidRDefault="00552178" w:rsidP="00C064D7">
            <w:pPr>
              <w:widowControl w:val="0"/>
              <w:tabs>
                <w:tab w:val="left" w:pos="3960"/>
              </w:tabs>
              <w:autoSpaceDE w:val="0"/>
              <w:autoSpaceDN w:val="0"/>
              <w:adjustRightInd w:val="0"/>
            </w:pPr>
            <w:r w:rsidRPr="00A512A7">
              <w:t xml:space="preserve">    5,30</w:t>
            </w:r>
          </w:p>
        </w:tc>
      </w:tr>
      <w:tr w:rsidR="00552178" w14:paraId="6F41E6CF" w14:textId="77777777" w:rsidTr="00C064D7">
        <w:tc>
          <w:tcPr>
            <w:tcW w:w="1620" w:type="dxa"/>
            <w:tcBorders>
              <w:top w:val="single" w:sz="6" w:space="0" w:color="auto"/>
              <w:left w:val="single" w:sz="6" w:space="0" w:color="auto"/>
              <w:bottom w:val="single" w:sz="6" w:space="0" w:color="auto"/>
              <w:right w:val="single" w:sz="6" w:space="0" w:color="auto"/>
            </w:tcBorders>
          </w:tcPr>
          <w:p w14:paraId="15459F2F" w14:textId="77777777" w:rsidR="00552178" w:rsidRPr="00A512A7" w:rsidRDefault="00552178" w:rsidP="00C064D7">
            <w:pPr>
              <w:widowControl w:val="0"/>
              <w:tabs>
                <w:tab w:val="left" w:pos="3960"/>
              </w:tabs>
              <w:autoSpaceDE w:val="0"/>
              <w:autoSpaceDN w:val="0"/>
              <w:adjustRightInd w:val="0"/>
              <w:rPr>
                <w:b/>
                <w:bCs/>
              </w:rPr>
            </w:pPr>
            <w:r w:rsidRPr="00A512A7">
              <w:rPr>
                <w:b/>
                <w:bCs/>
              </w:rPr>
              <w:t>celkem</w:t>
            </w:r>
          </w:p>
        </w:tc>
        <w:tc>
          <w:tcPr>
            <w:tcW w:w="5220" w:type="dxa"/>
            <w:tcBorders>
              <w:top w:val="single" w:sz="6" w:space="0" w:color="auto"/>
              <w:left w:val="single" w:sz="6" w:space="0" w:color="auto"/>
              <w:bottom w:val="single" w:sz="6" w:space="0" w:color="auto"/>
              <w:right w:val="single" w:sz="6" w:space="0" w:color="auto"/>
            </w:tcBorders>
          </w:tcPr>
          <w:p w14:paraId="2AF89961" w14:textId="77777777" w:rsidR="00552178" w:rsidRPr="00A512A7" w:rsidRDefault="00552178" w:rsidP="00C064D7">
            <w:pPr>
              <w:widowControl w:val="0"/>
              <w:tabs>
                <w:tab w:val="left" w:pos="3960"/>
              </w:tabs>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14:paraId="1E20E6C5" w14:textId="77777777" w:rsidR="00552178" w:rsidRDefault="00552178" w:rsidP="00C064D7">
            <w:pPr>
              <w:widowControl w:val="0"/>
              <w:tabs>
                <w:tab w:val="left" w:pos="3960"/>
              </w:tabs>
              <w:autoSpaceDE w:val="0"/>
              <w:autoSpaceDN w:val="0"/>
              <w:adjustRightInd w:val="0"/>
              <w:rPr>
                <w:b/>
                <w:bCs/>
              </w:rPr>
            </w:pPr>
            <w:r w:rsidRPr="00A512A7">
              <w:rPr>
                <w:b/>
                <w:bCs/>
              </w:rPr>
              <w:t>156,58</w:t>
            </w:r>
          </w:p>
        </w:tc>
      </w:tr>
    </w:tbl>
    <w:p w14:paraId="4E408BD5" w14:textId="77777777" w:rsidR="00552178" w:rsidRDefault="00552178" w:rsidP="00552178">
      <w:pPr>
        <w:widowControl w:val="0"/>
        <w:tabs>
          <w:tab w:val="left" w:pos="3960"/>
        </w:tabs>
        <w:autoSpaceDE w:val="0"/>
        <w:autoSpaceDN w:val="0"/>
        <w:adjustRightInd w:val="0"/>
      </w:pPr>
    </w:p>
    <w:p w14:paraId="1D41554E" w14:textId="1D583C6A" w:rsidR="00552178" w:rsidRDefault="00552178" w:rsidP="00552178">
      <w:pPr>
        <w:widowControl w:val="0"/>
        <w:tabs>
          <w:tab w:val="left" w:pos="3960"/>
        </w:tabs>
        <w:autoSpaceDE w:val="0"/>
        <w:autoSpaceDN w:val="0"/>
        <w:adjustRightInd w:val="0"/>
        <w:rPr>
          <w:color w:val="FF0000"/>
        </w:rPr>
      </w:pPr>
      <w:r>
        <w:t xml:space="preserve">Nebytové prostory </w:t>
      </w:r>
      <w:r w:rsidRPr="007160BE">
        <w:t>"Kavárna se zázemím" jsou přístupné z ulice "Za divadlem" parkovou cestou a terénním schodištěm. Z parku pak nově vybudo</w:t>
      </w:r>
      <w:r>
        <w:t>vaným bezbari</w:t>
      </w:r>
      <w:r w:rsidR="00473FFA">
        <w:t>é</w:t>
      </w:r>
      <w:r>
        <w:t xml:space="preserve">rovým chodníkem. </w:t>
      </w:r>
      <w:r w:rsidRPr="007160BE">
        <w:t>Součástí pronajímaných prostor</w:t>
      </w:r>
      <w:r>
        <w:t xml:space="preserve"> </w:t>
      </w:r>
      <w:r w:rsidRPr="007160BE">
        <w:t xml:space="preserve">je přiléhající venkovní zahrádka začleněná do parku, směřující k ulici "Za divadlem", která je přístupná z prostoru kavárny. </w:t>
      </w:r>
      <w:r w:rsidR="002E41E3">
        <w:t xml:space="preserve">Předpokládaná sezónní provozní doba zahrádky je od 1. května do 30. září. Pronajímatel souhlasí s umístěním zahrádky po dobu trvání nájemní smlouvy bez nutnosti deinstalace vždy po ukončení sezónního provozu. </w:t>
      </w:r>
      <w:r w:rsidRPr="007160BE">
        <w:t>Pro zásobování lze využít možnosti dopravy zboží přes chodbu v</w:t>
      </w:r>
      <w:r>
        <w:rPr>
          <w:color w:val="FF0000"/>
        </w:rPr>
        <w:t xml:space="preserve"> </w:t>
      </w:r>
      <w:r w:rsidRPr="007160BE">
        <w:t>1. podzemním podlaží s použitím osobního výtahu (pouze v době mimo provozní hodiny Domu umění).</w:t>
      </w:r>
      <w:r>
        <w:rPr>
          <w:color w:val="FF0000"/>
        </w:rPr>
        <w:t xml:space="preserve"> </w:t>
      </w:r>
    </w:p>
    <w:p w14:paraId="31EEC3EA" w14:textId="19FF5C46" w:rsidR="00552178" w:rsidRPr="003462C1" w:rsidRDefault="00552178" w:rsidP="00552178">
      <w:pPr>
        <w:widowControl w:val="0"/>
        <w:tabs>
          <w:tab w:val="left" w:pos="2111"/>
          <w:tab w:val="left" w:pos="3751"/>
          <w:tab w:val="left" w:pos="5391"/>
          <w:tab w:val="left" w:pos="7213"/>
        </w:tabs>
        <w:autoSpaceDE w:val="0"/>
        <w:autoSpaceDN w:val="0"/>
        <w:adjustRightInd w:val="0"/>
      </w:pPr>
      <w:r w:rsidRPr="00501B50">
        <w:t xml:space="preserve">Kavárna se zázemím a venkovní zahrádka se pronajímají bez nábytku. </w:t>
      </w:r>
      <w:r w:rsidR="00473FFA" w:rsidRPr="00501B50">
        <w:t xml:space="preserve"> </w:t>
      </w:r>
      <w:r w:rsidRPr="00501B50">
        <w:t>Nájem</w:t>
      </w:r>
      <w:r w:rsidR="00473FFA" w:rsidRPr="00501B50">
        <w:t>ce</w:t>
      </w:r>
      <w:r w:rsidRPr="00501B50">
        <w:t xml:space="preserve"> bude muset vybavit kavárnu nábytkem, přípravnu jídel gastrotechnologií </w:t>
      </w:r>
      <w:r w:rsidR="000C6471" w:rsidRPr="00501B50">
        <w:t>tak, aby správci objektu nevznikly žádné dodatečné náklady a prostory byly funkční vzhledem k</w:t>
      </w:r>
      <w:r w:rsidR="00A512A7" w:rsidRPr="00501B50">
        <w:t> záměru pronájmu.</w:t>
      </w:r>
      <w:r w:rsidRPr="00501B50">
        <w:t xml:space="preserve"> </w:t>
      </w:r>
      <w:r w:rsidR="00A512A7" w:rsidRPr="00501B50">
        <w:t>Dále se nepočítá s žádnou možností dodatečným úprav prostor</w:t>
      </w:r>
      <w:r w:rsidR="00501B50">
        <w:t>,</w:t>
      </w:r>
      <w:r w:rsidR="00A512A7" w:rsidRPr="00501B50">
        <w:t xml:space="preserve"> a to jak stavebním tak nestavebním způsobem.</w:t>
      </w:r>
    </w:p>
    <w:p w14:paraId="797F9650" w14:textId="77777777" w:rsidR="00473FFA" w:rsidRDefault="00473FFA" w:rsidP="00552178">
      <w:pPr>
        <w:widowControl w:val="0"/>
        <w:tabs>
          <w:tab w:val="left" w:pos="2111"/>
          <w:tab w:val="left" w:pos="3751"/>
          <w:tab w:val="left" w:pos="5391"/>
          <w:tab w:val="left" w:pos="7213"/>
        </w:tabs>
        <w:autoSpaceDE w:val="0"/>
        <w:autoSpaceDN w:val="0"/>
        <w:adjustRightInd w:val="0"/>
      </w:pPr>
    </w:p>
    <w:p w14:paraId="2FDEBF00" w14:textId="4B9DA2E9" w:rsidR="00552178" w:rsidRPr="007160BE" w:rsidRDefault="00552178" w:rsidP="00552178">
      <w:pPr>
        <w:widowControl w:val="0"/>
        <w:tabs>
          <w:tab w:val="left" w:pos="2111"/>
          <w:tab w:val="left" w:pos="3751"/>
          <w:tab w:val="left" w:pos="5391"/>
          <w:tab w:val="left" w:pos="7213"/>
        </w:tabs>
        <w:autoSpaceDE w:val="0"/>
        <w:autoSpaceDN w:val="0"/>
        <w:adjustRightInd w:val="0"/>
      </w:pPr>
      <w:r w:rsidRPr="007160BE">
        <w:t xml:space="preserve">Před </w:t>
      </w:r>
      <w:r>
        <w:t>Domem umění ne</w:t>
      </w:r>
      <w:r w:rsidRPr="007160BE">
        <w:t xml:space="preserve">ní možnost parkování. Veřejné parkoviště se nachází vedle </w:t>
      </w:r>
      <w:r>
        <w:t>Domu umění</w:t>
      </w:r>
      <w:r w:rsidRPr="007160BE">
        <w:t>.</w:t>
      </w:r>
    </w:p>
    <w:p w14:paraId="0F52386C" w14:textId="77777777" w:rsidR="00552178" w:rsidRDefault="00552178" w:rsidP="00552178">
      <w:pPr>
        <w:widowControl w:val="0"/>
        <w:tabs>
          <w:tab w:val="left" w:pos="2111"/>
          <w:tab w:val="left" w:pos="3751"/>
          <w:tab w:val="left" w:pos="5391"/>
          <w:tab w:val="left" w:pos="7213"/>
        </w:tabs>
        <w:autoSpaceDE w:val="0"/>
        <w:autoSpaceDN w:val="0"/>
        <w:adjustRightInd w:val="0"/>
        <w:rPr>
          <w:b/>
          <w:bCs/>
        </w:rPr>
      </w:pPr>
    </w:p>
    <w:p w14:paraId="604B3D68" w14:textId="77777777" w:rsidR="00552178" w:rsidRDefault="00552178" w:rsidP="00552178">
      <w:pPr>
        <w:widowControl w:val="0"/>
        <w:tabs>
          <w:tab w:val="left" w:pos="3960"/>
        </w:tabs>
        <w:autoSpaceDE w:val="0"/>
        <w:autoSpaceDN w:val="0"/>
        <w:adjustRightInd w:val="0"/>
        <w:rPr>
          <w:color w:val="FF0000"/>
        </w:rPr>
      </w:pPr>
    </w:p>
    <w:p w14:paraId="417FA522" w14:textId="77777777" w:rsidR="00552178" w:rsidRDefault="00552178" w:rsidP="00552178">
      <w:pPr>
        <w:widowControl w:val="0"/>
        <w:tabs>
          <w:tab w:val="left" w:pos="3960"/>
        </w:tabs>
        <w:autoSpaceDE w:val="0"/>
        <w:autoSpaceDN w:val="0"/>
        <w:adjustRightInd w:val="0"/>
        <w:rPr>
          <w:color w:val="FF0000"/>
        </w:rPr>
      </w:pPr>
    </w:p>
    <w:p w14:paraId="47B5841F" w14:textId="77777777" w:rsidR="00552178" w:rsidRPr="00501B50" w:rsidRDefault="00552178" w:rsidP="00552178">
      <w:pPr>
        <w:widowControl w:val="0"/>
        <w:autoSpaceDE w:val="0"/>
        <w:autoSpaceDN w:val="0"/>
        <w:adjustRightInd w:val="0"/>
      </w:pPr>
      <w:r w:rsidRPr="00501B50">
        <w:t>A.2. Předpoklad využití</w:t>
      </w:r>
    </w:p>
    <w:p w14:paraId="199A720E" w14:textId="2EF57C7D" w:rsidR="00552178" w:rsidRDefault="00552178" w:rsidP="00552178">
      <w:pPr>
        <w:widowControl w:val="0"/>
        <w:autoSpaceDE w:val="0"/>
        <w:autoSpaceDN w:val="0"/>
        <w:adjustRightInd w:val="0"/>
      </w:pPr>
      <w:r w:rsidRPr="00501B50">
        <w:t>Nebytové prostory v 1 PP budou pronajímány za účelem provozování kavárny, příp. jiného zařízení gastronomického či odpočinkového charakteru odpo</w:t>
      </w:r>
      <w:r w:rsidR="00A07292" w:rsidRPr="00501B50">
        <w:t xml:space="preserve">vídajícího typu budovy </w:t>
      </w:r>
      <w:r w:rsidRPr="00501B50">
        <w:t>a</w:t>
      </w:r>
      <w:r w:rsidR="0073337B" w:rsidRPr="00501B50">
        <w:t xml:space="preserve"> </w:t>
      </w:r>
      <w:r w:rsidRPr="00501B50">
        <w:t>pronajímaných prostor (jedná se o budovu postavenou ve funkcionalistickém stylu).</w:t>
      </w:r>
      <w:r>
        <w:t xml:space="preserve"> </w:t>
      </w:r>
    </w:p>
    <w:p w14:paraId="55163FED" w14:textId="77777777" w:rsidR="00552178" w:rsidRDefault="00552178" w:rsidP="00552178">
      <w:pPr>
        <w:widowControl w:val="0"/>
        <w:autoSpaceDE w:val="0"/>
        <w:autoSpaceDN w:val="0"/>
        <w:adjustRightInd w:val="0"/>
        <w:spacing w:after="120"/>
      </w:pPr>
      <w:r>
        <w:t>Ostatní prostory budou využity dle svého určení.</w:t>
      </w:r>
    </w:p>
    <w:p w14:paraId="519F53D1" w14:textId="77777777" w:rsidR="00552178" w:rsidRDefault="00552178" w:rsidP="00552178">
      <w:pPr>
        <w:widowControl w:val="0"/>
        <w:autoSpaceDE w:val="0"/>
        <w:autoSpaceDN w:val="0"/>
        <w:adjustRightInd w:val="0"/>
      </w:pPr>
    </w:p>
    <w:p w14:paraId="685F6844" w14:textId="77777777" w:rsidR="00552178" w:rsidRDefault="00552178" w:rsidP="00552178">
      <w:pPr>
        <w:widowControl w:val="0"/>
        <w:autoSpaceDE w:val="0"/>
        <w:autoSpaceDN w:val="0"/>
        <w:adjustRightInd w:val="0"/>
      </w:pPr>
      <w:r>
        <w:t>A.3. Doba pronájmu</w:t>
      </w:r>
    </w:p>
    <w:p w14:paraId="2F2FF5C3" w14:textId="200C22BD" w:rsidR="00552178" w:rsidRPr="0073337B" w:rsidRDefault="00552178" w:rsidP="00252C02">
      <w:pPr>
        <w:widowControl w:val="0"/>
        <w:autoSpaceDE w:val="0"/>
        <w:autoSpaceDN w:val="0"/>
        <w:adjustRightInd w:val="0"/>
        <w:rPr>
          <w:color w:val="FF0000"/>
        </w:rPr>
      </w:pPr>
      <w:r w:rsidRPr="00501B50">
        <w:t xml:space="preserve">Nájem </w:t>
      </w:r>
      <w:r w:rsidR="00A512A7" w:rsidRPr="00501B50">
        <w:t>je stanoven na dobu určitou od 20.8.202</w:t>
      </w:r>
      <w:r w:rsidR="00427EF3">
        <w:t>6</w:t>
      </w:r>
      <w:r w:rsidR="00A512A7" w:rsidRPr="00501B50">
        <w:t xml:space="preserve"> do 19.8.202</w:t>
      </w:r>
      <w:r w:rsidR="00427EF3">
        <w:t>7</w:t>
      </w:r>
      <w:r w:rsidRPr="00501B50">
        <w:t>.</w:t>
      </w:r>
      <w:r>
        <w:t xml:space="preserve"> Výpovědní doba </w:t>
      </w:r>
      <w:r w:rsidR="00252C02">
        <w:t xml:space="preserve">před ukončením stanoveného pronájmu </w:t>
      </w:r>
      <w:r>
        <w:t>bude činit 3 měsíce od</w:t>
      </w:r>
      <w:r w:rsidR="0073337B">
        <w:t>e dne</w:t>
      </w:r>
      <w:r>
        <w:t xml:space="preserve"> doručení výpovědi</w:t>
      </w:r>
      <w:r w:rsidR="005B4F64">
        <w:t>, nedohodnou - li se smluvní strany jinak.</w:t>
      </w:r>
      <w:r w:rsidR="00C47A5B">
        <w:t xml:space="preserve"> </w:t>
      </w:r>
      <w:r w:rsidR="005B4F64">
        <w:t>Pron</w:t>
      </w:r>
      <w:r w:rsidR="00C47A5B">
        <w:t>a</w:t>
      </w:r>
      <w:r w:rsidR="005B4F64">
        <w:t>jímatel má právo nájem vypovědět za podmínek dle §</w:t>
      </w:r>
      <w:r w:rsidR="00C47A5B">
        <w:t xml:space="preserve"> </w:t>
      </w:r>
      <w:r w:rsidR="005B4F64">
        <w:t>2228 zák. 89/20</w:t>
      </w:r>
      <w:r w:rsidR="00C47A5B">
        <w:t>12 Sb.,</w:t>
      </w:r>
      <w:r w:rsidR="005B4F64">
        <w:t xml:space="preserve"> </w:t>
      </w:r>
      <w:r w:rsidR="00C47A5B">
        <w:t>občanský zákoník, ve znění předchozích předpisů.</w:t>
      </w:r>
      <w:r>
        <w:t xml:space="preserve"> </w:t>
      </w:r>
    </w:p>
    <w:p w14:paraId="5DF3F362" w14:textId="77777777" w:rsidR="00552178" w:rsidRPr="0073337B" w:rsidRDefault="00552178" w:rsidP="00552178">
      <w:pPr>
        <w:widowControl w:val="0"/>
        <w:tabs>
          <w:tab w:val="left" w:pos="2111"/>
          <w:tab w:val="left" w:pos="3751"/>
          <w:tab w:val="left" w:pos="5391"/>
          <w:tab w:val="left" w:pos="7213"/>
        </w:tabs>
        <w:autoSpaceDE w:val="0"/>
        <w:autoSpaceDN w:val="0"/>
        <w:adjustRightInd w:val="0"/>
        <w:rPr>
          <w:color w:val="FF0000"/>
        </w:rPr>
      </w:pPr>
    </w:p>
    <w:p w14:paraId="72CCE39F" w14:textId="77777777" w:rsidR="00552178" w:rsidRPr="00427EF3" w:rsidRDefault="00552178" w:rsidP="00552178">
      <w:pPr>
        <w:widowControl w:val="0"/>
        <w:autoSpaceDE w:val="0"/>
        <w:autoSpaceDN w:val="0"/>
        <w:adjustRightInd w:val="0"/>
      </w:pPr>
      <w:r w:rsidRPr="00F11767">
        <w:t>A 4. Cena pronájmu a způsob její úhrady</w:t>
      </w:r>
    </w:p>
    <w:p w14:paraId="6CC43F9B" w14:textId="77777777" w:rsidR="00F7356D" w:rsidRDefault="00F7356D" w:rsidP="00552178">
      <w:pPr>
        <w:widowControl w:val="0"/>
        <w:autoSpaceDE w:val="0"/>
        <w:autoSpaceDN w:val="0"/>
        <w:adjustRightInd w:val="0"/>
      </w:pPr>
    </w:p>
    <w:p w14:paraId="36294173" w14:textId="6D7063C9" w:rsidR="00F7356D" w:rsidRPr="00F2673C" w:rsidRDefault="00F7356D" w:rsidP="00F7356D">
      <w:r w:rsidRPr="00F2673C">
        <w:rPr>
          <w:bCs/>
        </w:rPr>
        <w:t xml:space="preserve">Nájemné za prostory bude sjednáno ve výši </w:t>
      </w:r>
      <w:r w:rsidR="00F11767">
        <w:rPr>
          <w:bCs/>
        </w:rPr>
        <w:t>42.603</w:t>
      </w:r>
      <w:r w:rsidR="00831861">
        <w:rPr>
          <w:bCs/>
        </w:rPr>
        <w:t xml:space="preserve"> Kč </w:t>
      </w:r>
      <w:r w:rsidR="00D2199B">
        <w:rPr>
          <w:bCs/>
        </w:rPr>
        <w:t>měsíčně.</w:t>
      </w:r>
    </w:p>
    <w:p w14:paraId="67C0A02F" w14:textId="20A07DA2" w:rsidR="00F7356D" w:rsidRPr="006D5745" w:rsidRDefault="00F7356D" w:rsidP="00F7356D">
      <w:pPr>
        <w:spacing w:before="120" w:after="120"/>
      </w:pPr>
      <w:bookmarkStart w:id="0" w:name="_Hlk155789090"/>
      <w:r>
        <w:t>Nájemné je osvobozené od DPH a bude hrazeno s měsíční splatností, tj. vždy nejpozději k desátému dni měsíce, na který se nájemné vztahuje. Výše nájemného bude pronajímatelem jednostranně zv</w:t>
      </w:r>
      <w:r w:rsidR="00252C02">
        <w:t>ýšena</w:t>
      </w:r>
      <w:r>
        <w:t xml:space="preserve"> dle inflace (indexu růstu spotřebitelských cen) stanovené Českým statistickým úřadem za uplynulý kalendářní rok. Ke zvýšení nájemného dochází na základě písemného oznámení pronajímatele od 1. ledna roku</w:t>
      </w:r>
      <w:r w:rsidR="00252C02">
        <w:t xml:space="preserve"> 202</w:t>
      </w:r>
      <w:r w:rsidR="00F11767">
        <w:t>7</w:t>
      </w:r>
      <w:r>
        <w:t xml:space="preserve">, pokud je oznámení o zvýšení nájemného (dále jen oznámení) nájemci doručeno do 30. 6. příslušného kalendářního roku, jinak od pololetí, v němž je nájemci </w:t>
      </w:r>
      <w:r>
        <w:lastRenderedPageBreak/>
        <w:t xml:space="preserve">doručeno oznámení o zvýšení nájmu. Případný nedoplatek navýšeného nájemného je splatný do jednoho měsíce od doručení oznámení nájemci. </w:t>
      </w:r>
    </w:p>
    <w:p w14:paraId="63CE08E2" w14:textId="66ECAC31" w:rsidR="00F7356D" w:rsidRDefault="00F7356D" w:rsidP="00F7356D">
      <w:pPr>
        <w:spacing w:after="120"/>
        <w:rPr>
          <w:bCs/>
        </w:rPr>
      </w:pPr>
      <w:r w:rsidRPr="00AD3733">
        <w:rPr>
          <w:bCs/>
        </w:rPr>
        <w:t xml:space="preserve">Pronajímatelem </w:t>
      </w:r>
      <w:r w:rsidR="00252C02">
        <w:rPr>
          <w:bCs/>
        </w:rPr>
        <w:t>není požadována kauce.</w:t>
      </w:r>
    </w:p>
    <w:bookmarkEnd w:id="0"/>
    <w:p w14:paraId="21CB98EC" w14:textId="77777777" w:rsidR="00F7356D" w:rsidRDefault="00F7356D" w:rsidP="00552178">
      <w:pPr>
        <w:widowControl w:val="0"/>
        <w:autoSpaceDE w:val="0"/>
        <w:autoSpaceDN w:val="0"/>
        <w:adjustRightInd w:val="0"/>
      </w:pPr>
    </w:p>
    <w:p w14:paraId="1D6C2433" w14:textId="20FC647E" w:rsidR="00552178" w:rsidRPr="00501B50" w:rsidRDefault="00552178" w:rsidP="00552178">
      <w:pPr>
        <w:widowControl w:val="0"/>
        <w:autoSpaceDE w:val="0"/>
        <w:autoSpaceDN w:val="0"/>
        <w:adjustRightInd w:val="0"/>
      </w:pPr>
      <w:r w:rsidRPr="00501B50">
        <w:t xml:space="preserve">Náklady na služby spojené s nájmem </w:t>
      </w:r>
      <w:r w:rsidR="00252C02" w:rsidRPr="00501B50">
        <w:t>–</w:t>
      </w:r>
      <w:r w:rsidRPr="00501B50">
        <w:t xml:space="preserve"> </w:t>
      </w:r>
      <w:r w:rsidR="00252C02" w:rsidRPr="00501B50">
        <w:t xml:space="preserve">zejm. náklady na energie - </w:t>
      </w:r>
      <w:r w:rsidRPr="00501B50">
        <w:t>elektrická energie, zemní plyn,</w:t>
      </w:r>
      <w:r w:rsidR="00252C02" w:rsidRPr="00501B50">
        <w:t xml:space="preserve"> vodné a stočné, vytápění, dále</w:t>
      </w:r>
      <w:r w:rsidRPr="00501B50">
        <w:t xml:space="preserve"> odvoz odpadů</w:t>
      </w:r>
      <w:r w:rsidR="00252C02" w:rsidRPr="00501B50">
        <w:t>, provoz telefonní stanice, obsluha klimatizace a strojovny topení a další</w:t>
      </w:r>
      <w:r w:rsidRPr="00501B50">
        <w:t xml:space="preserve"> </w:t>
      </w:r>
      <w:r w:rsidR="00252C02" w:rsidRPr="00501B50">
        <w:t>budou hrazeny dle samostatné smlouvy o úhradách služeb, která bude uzavřena</w:t>
      </w:r>
      <w:r w:rsidR="002E41E3" w:rsidRPr="00501B50">
        <w:t xml:space="preserve"> bezprostředně po projednání nájemní smlouvy v závislosti na potřebách a možnostech pronajímatele a nájemce. Služby, které bude možno hradit nájemcem přímo dodavatelům, budou hrazeny takto, ostatní služby externích dodavatelů pak formou přefakturace pronajímatelem</w:t>
      </w:r>
      <w:r w:rsidRPr="00501B50">
        <w:t xml:space="preserve">. </w:t>
      </w:r>
    </w:p>
    <w:p w14:paraId="58B57225" w14:textId="78E91483" w:rsidR="00552178" w:rsidRPr="00501B50" w:rsidRDefault="00552178" w:rsidP="00552178">
      <w:pPr>
        <w:widowControl w:val="0"/>
        <w:autoSpaceDE w:val="0"/>
        <w:autoSpaceDN w:val="0"/>
        <w:adjustRightInd w:val="0"/>
      </w:pPr>
    </w:p>
    <w:p w14:paraId="43E8E96E" w14:textId="77777777" w:rsidR="00552178" w:rsidRPr="00501B50" w:rsidRDefault="00552178" w:rsidP="00552178">
      <w:pPr>
        <w:widowControl w:val="0"/>
        <w:autoSpaceDE w:val="0"/>
        <w:autoSpaceDN w:val="0"/>
        <w:adjustRightInd w:val="0"/>
      </w:pPr>
      <w:r w:rsidRPr="00501B50">
        <w:t>A.5. Předpokládaná provozní doba</w:t>
      </w:r>
    </w:p>
    <w:p w14:paraId="595001B1" w14:textId="77777777" w:rsidR="00552178" w:rsidRPr="00501B50" w:rsidRDefault="00552178" w:rsidP="00552178">
      <w:pPr>
        <w:widowControl w:val="0"/>
        <w:autoSpaceDE w:val="0"/>
        <w:autoSpaceDN w:val="0"/>
        <w:adjustRightInd w:val="0"/>
      </w:pPr>
    </w:p>
    <w:p w14:paraId="6D5DD03E" w14:textId="551822E4" w:rsidR="00552178" w:rsidRPr="00501B50" w:rsidRDefault="00552178" w:rsidP="00552178">
      <w:pPr>
        <w:widowControl w:val="0"/>
        <w:autoSpaceDE w:val="0"/>
        <w:autoSpaceDN w:val="0"/>
        <w:adjustRightInd w:val="0"/>
      </w:pPr>
      <w:r w:rsidRPr="00501B50">
        <w:t xml:space="preserve">Předpokládá se provozní doba </w:t>
      </w:r>
      <w:r w:rsidR="00501B50">
        <w:t>6</w:t>
      </w:r>
      <w:r w:rsidRPr="00501B50">
        <w:t xml:space="preserve"> dní v týdnu, nejdříve od </w:t>
      </w:r>
      <w:r w:rsidR="00501B50">
        <w:t>11</w:t>
      </w:r>
      <w:r w:rsidRPr="00501B50">
        <w:t xml:space="preserve"> hod do 2</w:t>
      </w:r>
      <w:r w:rsidR="00501B50">
        <w:t>3</w:t>
      </w:r>
      <w:r w:rsidRPr="00501B50">
        <w:t xml:space="preserve"> hod (provozní doba </w:t>
      </w:r>
      <w:r w:rsidR="00A07292" w:rsidRPr="00501B50">
        <w:t>může být upravena</w:t>
      </w:r>
      <w:r w:rsidRPr="00501B50">
        <w:t xml:space="preserve"> s ohledem na vernisáže či jiné doprovodné akce Domu umění</w:t>
      </w:r>
      <w:r w:rsidR="00A07292" w:rsidRPr="00501B50">
        <w:t xml:space="preserve"> či po d</w:t>
      </w:r>
      <w:r w:rsidR="00501B50">
        <w:t>ohodě s nájemcem</w:t>
      </w:r>
      <w:r w:rsidRPr="00501B50">
        <w:t>).</w:t>
      </w:r>
    </w:p>
    <w:p w14:paraId="430ADEC6" w14:textId="77777777" w:rsidR="00552178" w:rsidRPr="00501B50" w:rsidRDefault="00552178" w:rsidP="00552178">
      <w:pPr>
        <w:widowControl w:val="0"/>
        <w:autoSpaceDE w:val="0"/>
        <w:autoSpaceDN w:val="0"/>
        <w:adjustRightInd w:val="0"/>
      </w:pPr>
    </w:p>
    <w:p w14:paraId="13111C56" w14:textId="77777777" w:rsidR="00552178" w:rsidRDefault="00552178" w:rsidP="00552178">
      <w:pPr>
        <w:widowControl w:val="0"/>
        <w:autoSpaceDE w:val="0"/>
        <w:autoSpaceDN w:val="0"/>
        <w:adjustRightInd w:val="0"/>
      </w:pPr>
      <w:r w:rsidRPr="00501B50">
        <w:t>A.6. Zvláštní podmínky pronájmu</w:t>
      </w:r>
    </w:p>
    <w:p w14:paraId="1617DE49" w14:textId="46B85216" w:rsidR="00A07292" w:rsidRDefault="00552178" w:rsidP="00552178">
      <w:pPr>
        <w:widowControl w:val="0"/>
        <w:autoSpaceDE w:val="0"/>
        <w:autoSpaceDN w:val="0"/>
        <w:adjustRightInd w:val="0"/>
        <w:spacing w:before="120"/>
      </w:pPr>
      <w:r>
        <w:t xml:space="preserve">Budova Domu umění je evidována v Ústředním seznamu kulturních památek ČR, pod    č. </w:t>
      </w:r>
      <w:r>
        <w:rPr>
          <w:rFonts w:ascii="Verdana" w:hAnsi="Verdana" w:cs="Verdana"/>
          <w:b/>
          <w:bCs/>
          <w:color w:val="000000"/>
          <w:sz w:val="17"/>
          <w:szCs w:val="17"/>
        </w:rPr>
        <w:t xml:space="preserve"> </w:t>
      </w:r>
      <w:r>
        <w:rPr>
          <w:color w:val="000000"/>
        </w:rPr>
        <w:t>48071/7-7385,</w:t>
      </w:r>
      <w:r>
        <w:t xml:space="preserve"> na což musí být při provozu v prostorách brán zřetel. </w:t>
      </w:r>
    </w:p>
    <w:p w14:paraId="2CB74D72" w14:textId="77777777" w:rsidR="00A07292" w:rsidRDefault="00A07292" w:rsidP="00552178">
      <w:pPr>
        <w:widowControl w:val="0"/>
        <w:autoSpaceDE w:val="0"/>
        <w:autoSpaceDN w:val="0"/>
        <w:adjustRightInd w:val="0"/>
        <w:spacing w:before="120"/>
      </w:pPr>
    </w:p>
    <w:p w14:paraId="17A7FF85" w14:textId="77777777" w:rsidR="00552178" w:rsidRDefault="00552178" w:rsidP="00552178">
      <w:pPr>
        <w:widowControl w:val="0"/>
        <w:autoSpaceDE w:val="0"/>
        <w:autoSpaceDN w:val="0"/>
        <w:adjustRightInd w:val="0"/>
      </w:pPr>
    </w:p>
    <w:p w14:paraId="23024FA9" w14:textId="77777777" w:rsidR="00552178" w:rsidRDefault="00552178" w:rsidP="00552178">
      <w:pPr>
        <w:widowControl w:val="0"/>
        <w:autoSpaceDE w:val="0"/>
        <w:autoSpaceDN w:val="0"/>
        <w:adjustRightInd w:val="0"/>
        <w:spacing w:after="120"/>
        <w:rPr>
          <w:b/>
          <w:bCs/>
        </w:rPr>
      </w:pPr>
      <w:r>
        <w:rPr>
          <w:b/>
          <w:bCs/>
        </w:rPr>
        <w:t>II. Nabídka musí obsahovat:</w:t>
      </w:r>
    </w:p>
    <w:p w14:paraId="2AB6BEAB" w14:textId="77777777" w:rsidR="00552178" w:rsidRDefault="00552178" w:rsidP="00552178">
      <w:pPr>
        <w:widowControl w:val="0"/>
        <w:autoSpaceDE w:val="0"/>
        <w:autoSpaceDN w:val="0"/>
        <w:adjustRightInd w:val="0"/>
      </w:pPr>
      <w:r>
        <w:t>A. Požadovaný obsah nabídky</w:t>
      </w:r>
    </w:p>
    <w:p w14:paraId="3FBD6968" w14:textId="77777777" w:rsidR="00552178" w:rsidRDefault="00552178" w:rsidP="00552178">
      <w:pPr>
        <w:widowControl w:val="0"/>
        <w:autoSpaceDE w:val="0"/>
        <w:autoSpaceDN w:val="0"/>
        <w:adjustRightInd w:val="0"/>
      </w:pPr>
    </w:p>
    <w:p w14:paraId="608198F7" w14:textId="77777777" w:rsidR="00552178" w:rsidRDefault="00552178" w:rsidP="00552178">
      <w:pPr>
        <w:widowControl w:val="0"/>
        <w:autoSpaceDE w:val="0"/>
        <w:autoSpaceDN w:val="0"/>
        <w:adjustRightInd w:val="0"/>
      </w:pPr>
      <w:r>
        <w:t>Zájemci uvedou v nabídce tyto údaje:</w:t>
      </w:r>
    </w:p>
    <w:p w14:paraId="71D90C48" w14:textId="09909C7F" w:rsidR="00357E66" w:rsidRDefault="00552178" w:rsidP="00357E66">
      <w:pPr>
        <w:pStyle w:val="Odstavecseseznamem"/>
        <w:widowControl w:val="0"/>
        <w:numPr>
          <w:ilvl w:val="0"/>
          <w:numId w:val="40"/>
        </w:numPr>
        <w:tabs>
          <w:tab w:val="left" w:pos="360"/>
        </w:tabs>
        <w:autoSpaceDE w:val="0"/>
        <w:autoSpaceDN w:val="0"/>
        <w:adjustRightInd w:val="0"/>
        <w:ind w:left="284" w:hanging="284"/>
      </w:pPr>
      <w:r>
        <w:t xml:space="preserve">specifikaci činnosti, která bude v pronajatých nebytových prostorách provozována – konkrétní podnikatelský záměr (včetně </w:t>
      </w:r>
      <w:r w:rsidR="00A07292">
        <w:t>nabídky kavárny či gastrozařízení</w:t>
      </w:r>
      <w:r>
        <w:t xml:space="preserve">, doprovodné programy atd.); </w:t>
      </w:r>
    </w:p>
    <w:p w14:paraId="2B74B87E" w14:textId="7D7BFB23" w:rsidR="00357E66" w:rsidRDefault="00A07292" w:rsidP="00357E66">
      <w:pPr>
        <w:pStyle w:val="Odstavecseseznamem"/>
        <w:widowControl w:val="0"/>
        <w:numPr>
          <w:ilvl w:val="0"/>
          <w:numId w:val="40"/>
        </w:numPr>
        <w:tabs>
          <w:tab w:val="left" w:pos="360"/>
        </w:tabs>
        <w:autoSpaceDE w:val="0"/>
        <w:autoSpaceDN w:val="0"/>
        <w:adjustRightInd w:val="0"/>
        <w:ind w:left="284" w:hanging="284"/>
      </w:pPr>
      <w:r>
        <w:t>akceptaci</w:t>
      </w:r>
      <w:r w:rsidR="00552178">
        <w:t xml:space="preserve"> ročního nájemného v Kč, kterou zájemce za pronájem nebytových prostor </w:t>
      </w:r>
      <w:r>
        <w:t>bude</w:t>
      </w:r>
      <w:r w:rsidR="00552178">
        <w:t xml:space="preserve"> hradit;</w:t>
      </w:r>
    </w:p>
    <w:p w14:paraId="27288678" w14:textId="6E115EF4" w:rsidR="00552178" w:rsidRDefault="00552178" w:rsidP="00357E66">
      <w:pPr>
        <w:pStyle w:val="Odstavecseseznamem"/>
        <w:widowControl w:val="0"/>
        <w:numPr>
          <w:ilvl w:val="0"/>
          <w:numId w:val="40"/>
        </w:numPr>
        <w:tabs>
          <w:tab w:val="left" w:pos="360"/>
        </w:tabs>
        <w:autoSpaceDE w:val="0"/>
        <w:autoSpaceDN w:val="0"/>
        <w:adjustRightInd w:val="0"/>
        <w:ind w:left="284" w:hanging="284"/>
      </w:pPr>
      <w:r>
        <w:t>reference;</w:t>
      </w:r>
    </w:p>
    <w:p w14:paraId="781A2EA6" w14:textId="52668F25" w:rsidR="00357E66" w:rsidRDefault="00552178" w:rsidP="00357E66">
      <w:pPr>
        <w:pStyle w:val="Odstavecseseznamem"/>
        <w:widowControl w:val="0"/>
        <w:numPr>
          <w:ilvl w:val="0"/>
          <w:numId w:val="40"/>
        </w:numPr>
        <w:tabs>
          <w:tab w:val="left" w:pos="360"/>
        </w:tabs>
        <w:autoSpaceDE w:val="0"/>
        <w:autoSpaceDN w:val="0"/>
        <w:adjustRightInd w:val="0"/>
        <w:ind w:left="284" w:hanging="284"/>
      </w:pPr>
      <w:r>
        <w:t>doklad o oprávnění jednat za zájemce nebo jeho jménem (např. plná moc, výpis z obchodního rejstříku), pokud právní úkony zájemce nečiní fyzická osoba, která je sama zájemcem;</w:t>
      </w:r>
    </w:p>
    <w:p w14:paraId="40E39EB9" w14:textId="33717ECC" w:rsidR="00357E66" w:rsidRDefault="00552178" w:rsidP="00357E66">
      <w:pPr>
        <w:widowControl w:val="0"/>
        <w:numPr>
          <w:ilvl w:val="0"/>
          <w:numId w:val="40"/>
        </w:numPr>
        <w:tabs>
          <w:tab w:val="left" w:pos="360"/>
        </w:tabs>
        <w:autoSpaceDE w:val="0"/>
        <w:autoSpaceDN w:val="0"/>
        <w:adjustRightInd w:val="0"/>
        <w:ind w:left="360"/>
      </w:pPr>
      <w:r>
        <w:t>prohlášení zájemce, že bere na vědomí, že budova Dům umění města Brna Malinovského     nám. 2, číslo popisné 652, na pozem</w:t>
      </w:r>
      <w:r w:rsidR="000B2A68">
        <w:t xml:space="preserve">ku p. č. 93, k. ú. Město Brno, </w:t>
      </w:r>
      <w:r>
        <w:t>je evidována v Ústředním seznamu kulturních památek ČR;</w:t>
      </w:r>
    </w:p>
    <w:p w14:paraId="097B9CFE" w14:textId="6DC886AD" w:rsidR="00552178" w:rsidRPr="00357E66" w:rsidRDefault="00552178" w:rsidP="00357E66">
      <w:pPr>
        <w:widowControl w:val="0"/>
        <w:numPr>
          <w:ilvl w:val="0"/>
          <w:numId w:val="40"/>
        </w:numPr>
        <w:tabs>
          <w:tab w:val="left" w:pos="360"/>
        </w:tabs>
        <w:autoSpaceDE w:val="0"/>
        <w:autoSpaceDN w:val="0"/>
        <w:adjustRightInd w:val="0"/>
        <w:ind w:left="360"/>
      </w:pPr>
      <w:r>
        <w:t xml:space="preserve">další dokumenty požadované v nabídkovém řízení  </w:t>
      </w:r>
    </w:p>
    <w:p w14:paraId="664274B1" w14:textId="77777777" w:rsidR="00552178" w:rsidRDefault="00552178" w:rsidP="00552178">
      <w:pPr>
        <w:widowControl w:val="0"/>
        <w:autoSpaceDE w:val="0"/>
        <w:autoSpaceDN w:val="0"/>
        <w:adjustRightInd w:val="0"/>
      </w:pPr>
    </w:p>
    <w:p w14:paraId="7CBAF0A0" w14:textId="77777777" w:rsidR="00357E66" w:rsidRDefault="00357E66" w:rsidP="00552178">
      <w:pPr>
        <w:widowControl w:val="0"/>
        <w:autoSpaceDE w:val="0"/>
        <w:autoSpaceDN w:val="0"/>
        <w:adjustRightInd w:val="0"/>
      </w:pPr>
    </w:p>
    <w:p w14:paraId="1E83A1E4" w14:textId="7ABB4109" w:rsidR="00552178" w:rsidRDefault="00552178" w:rsidP="00552178">
      <w:pPr>
        <w:widowControl w:val="0"/>
        <w:autoSpaceDE w:val="0"/>
        <w:autoSpaceDN w:val="0"/>
        <w:adjustRightInd w:val="0"/>
      </w:pPr>
      <w:r>
        <w:t>B. Požadavky na prokázání kvalifikačních předpokladů:</w:t>
      </w:r>
    </w:p>
    <w:p w14:paraId="3AE65769" w14:textId="77777777" w:rsidR="00552178" w:rsidRDefault="00552178" w:rsidP="00552178">
      <w:pPr>
        <w:widowControl w:val="0"/>
        <w:autoSpaceDE w:val="0"/>
        <w:autoSpaceDN w:val="0"/>
        <w:adjustRightInd w:val="0"/>
      </w:pPr>
    </w:p>
    <w:p w14:paraId="31B417BC" w14:textId="2489E4BD" w:rsidR="00552178" w:rsidRDefault="00552178" w:rsidP="00552178">
      <w:pPr>
        <w:widowControl w:val="0"/>
        <w:autoSpaceDE w:val="0"/>
        <w:autoSpaceDN w:val="0"/>
        <w:adjustRightInd w:val="0"/>
      </w:pPr>
      <w:r>
        <w:t>Zájemce prokáže splnění základních a profesních kvalifikačních předpokladů doklady, které jsou  uvedeny níže. Jednotlivé doklady budou přiloženy k nabídce zájemce. Doklady musí být předloženy v českém jazyce, u zahraničních osob v původním jazyce současně s ověřeným překladem do českého jazyka. Čestná prohlášení musí být podepsána osobami oprávněnými jednat za zájemce, nebo jeho jménem (např. plná moc, výpis z obchodního rejstříku), pokud právní úkony (např. podpis nabídky) nečiní fyzická osoba, která je sama zájemcem. Doklady budou předloženy v originále nebo v kopii s úředním ověřením pravosti.</w:t>
      </w:r>
    </w:p>
    <w:p w14:paraId="64FF50CD" w14:textId="77777777" w:rsidR="00552178" w:rsidRDefault="00552178" w:rsidP="00552178">
      <w:pPr>
        <w:widowControl w:val="0"/>
        <w:autoSpaceDE w:val="0"/>
        <w:autoSpaceDN w:val="0"/>
        <w:adjustRightInd w:val="0"/>
        <w:spacing w:before="120"/>
      </w:pPr>
    </w:p>
    <w:p w14:paraId="31CBA995" w14:textId="77777777" w:rsidR="00552178" w:rsidRDefault="00552178" w:rsidP="00552178">
      <w:pPr>
        <w:widowControl w:val="0"/>
        <w:autoSpaceDE w:val="0"/>
        <w:autoSpaceDN w:val="0"/>
        <w:adjustRightInd w:val="0"/>
        <w:spacing w:before="120"/>
      </w:pPr>
      <w:r>
        <w:t>Základní kvalifikační předpoklady</w:t>
      </w:r>
    </w:p>
    <w:p w14:paraId="53A92617" w14:textId="77777777" w:rsidR="0008461E" w:rsidRPr="00603AAA" w:rsidRDefault="0008461E" w:rsidP="0008461E">
      <w:pPr>
        <w:spacing w:before="120"/>
        <w:rPr>
          <w:szCs w:val="22"/>
        </w:rPr>
      </w:pPr>
      <w:r>
        <w:rPr>
          <w:szCs w:val="22"/>
        </w:rPr>
        <w:t>Základní kvalifikační předpoklady:</w:t>
      </w:r>
    </w:p>
    <w:p w14:paraId="1B272DFA" w14:textId="77777777" w:rsidR="0008461E" w:rsidRPr="003415F2" w:rsidRDefault="0008461E" w:rsidP="0008461E">
      <w:pPr>
        <w:numPr>
          <w:ilvl w:val="0"/>
          <w:numId w:val="5"/>
        </w:numPr>
        <w:spacing w:before="120"/>
      </w:pPr>
      <w:r>
        <w:rPr>
          <w:szCs w:val="22"/>
        </w:rPr>
        <w:lastRenderedPageBreak/>
        <w:t>Čestné prohlášení zájemce, kterým prokáže, že na jeho majetek nebyl prohlášen konkurz, není proti němu zahájeno konkurzní nebo vyrovnávací řízení, nebo návrh na prohlášení konkurzu nebyl zamítnut pro nedostatek jeho majetku;</w:t>
      </w:r>
    </w:p>
    <w:p w14:paraId="491B9FB2" w14:textId="77777777" w:rsidR="0008461E" w:rsidRPr="009C5396" w:rsidRDefault="0008461E" w:rsidP="0008461E">
      <w:pPr>
        <w:numPr>
          <w:ilvl w:val="0"/>
          <w:numId w:val="5"/>
        </w:numPr>
      </w:pPr>
      <w:r>
        <w:rPr>
          <w:szCs w:val="22"/>
        </w:rPr>
        <w:t xml:space="preserve">Čestné prohlášení zájemce, kterým prokáže, že není v úpadku není proti němu zahájeno insolvenční řízení, nebylo vůči němu vydáno rozhodnutí o úpadku nebo insolvenční návrh nebyl zamítnut pro nedostatek majetku a není veden jako dlužník v insolvenčním rejstříku dle zákona č. 182/2006 Sb., o úpadku a způsobech jeho řešení (insolvenční zákon), ve znění pozdějších předpisů; </w:t>
      </w:r>
    </w:p>
    <w:p w14:paraId="43CA3B44" w14:textId="77777777" w:rsidR="0008461E" w:rsidRPr="00603AAA" w:rsidRDefault="0008461E" w:rsidP="0008461E">
      <w:pPr>
        <w:numPr>
          <w:ilvl w:val="0"/>
          <w:numId w:val="5"/>
        </w:numPr>
      </w:pPr>
      <w:r>
        <w:rPr>
          <w:szCs w:val="22"/>
        </w:rPr>
        <w:t>Čestné prohlášení zájemce, je-li právnickou osobou, kterým prokáže, že není v likvidaci;</w:t>
      </w:r>
    </w:p>
    <w:p w14:paraId="6BE8E8EE" w14:textId="77777777" w:rsidR="0008461E" w:rsidRPr="00873FFF" w:rsidRDefault="0008461E" w:rsidP="0008461E">
      <w:pPr>
        <w:numPr>
          <w:ilvl w:val="0"/>
          <w:numId w:val="5"/>
        </w:numPr>
      </w:pPr>
      <w:r>
        <w:rPr>
          <w:szCs w:val="22"/>
        </w:rPr>
        <w:t>Čestné prohlášení zájemce, kterým prokáže, že nemá v evidenci daní v místě podnikání zachyceny daňové nedoplatky, nemá splatný nedoplatek na pojistném na penále na veřejném zdravotním pojištění a na pojistném a na penále na sociálním zabezpečení a příspěvku na státní politiku zaměstnanosti.</w:t>
      </w:r>
    </w:p>
    <w:p w14:paraId="613CEC98" w14:textId="77777777" w:rsidR="0008461E" w:rsidRPr="007B7E06" w:rsidRDefault="0008461E" w:rsidP="0008461E">
      <w:pPr>
        <w:numPr>
          <w:ilvl w:val="0"/>
          <w:numId w:val="5"/>
        </w:numPr>
      </w:pPr>
      <w:r>
        <w:rPr>
          <w:szCs w:val="22"/>
        </w:rPr>
        <w:t>Čestné prohlášení zájemce</w:t>
      </w:r>
      <w:r>
        <w:t xml:space="preserve">, právnické osoby že není dle zák. č. 418/2011Sb., zákon o trestní odpovědnosti právnických osob v platném znění, pravomocně odsouzena pro trestný čin spáchaný jejím jménem, nebo v jejím zájmu členem/členy statutárního orgánu právnické osoby/jinou osobou, která je oprávněna jménem nebo za právnickou sobu jednat, není proti ní vedeno trestní stíhání a právnická soba není právním nástupcem trestně odpovědné právnické osoby. </w:t>
      </w:r>
    </w:p>
    <w:p w14:paraId="794D600D" w14:textId="77777777" w:rsidR="0008461E" w:rsidRPr="009C5396" w:rsidRDefault="0008461E" w:rsidP="0008461E">
      <w:pPr>
        <w:numPr>
          <w:ilvl w:val="0"/>
          <w:numId w:val="5"/>
        </w:numPr>
      </w:pPr>
      <w:r>
        <w:rPr>
          <w:szCs w:val="22"/>
        </w:rPr>
        <w:t>Čestné prohlášení zájemce, kterým prokáže, že nebyl pravomocně odsouzen pro trestný čin, jehož skutková podstata souvisí s předmětem podnikání zájemce, nebo pro trestný čin hospodářský nebo pro trestný čin proti majetku. Právnické osoby předloží čestné prohlášení       o beztrestnosti všech osob, které vykonávají funkci statutárního orgánu;</w:t>
      </w:r>
    </w:p>
    <w:p w14:paraId="286AD4F3" w14:textId="77777777" w:rsidR="0008461E" w:rsidRPr="00DA5F08" w:rsidRDefault="0008461E" w:rsidP="0008461E">
      <w:pPr>
        <w:numPr>
          <w:ilvl w:val="0"/>
          <w:numId w:val="5"/>
        </w:numPr>
      </w:pPr>
      <w:r>
        <w:rPr>
          <w:szCs w:val="22"/>
        </w:rPr>
        <w:t>Čestné prohlášení zájemce, kterým prokáže, že dle jeho znalostí není proti němu veden výkon rozhodnutí či exekuce;</w:t>
      </w:r>
    </w:p>
    <w:p w14:paraId="25783C6E" w14:textId="2A9A6EB3" w:rsidR="0008461E" w:rsidRDefault="0008461E" w:rsidP="0008461E">
      <w:pPr>
        <w:numPr>
          <w:ilvl w:val="0"/>
          <w:numId w:val="5"/>
        </w:numPr>
        <w:rPr>
          <w:szCs w:val="22"/>
        </w:rPr>
      </w:pPr>
      <w:r>
        <w:rPr>
          <w:szCs w:val="22"/>
        </w:rPr>
        <w:t>Č</w:t>
      </w:r>
      <w:r w:rsidRPr="000C2FE1">
        <w:rPr>
          <w:szCs w:val="22"/>
        </w:rPr>
        <w:t xml:space="preserve">estné prohlášení zájemce, kterým bere na vědomí, že </w:t>
      </w:r>
      <w:r w:rsidR="00A07292">
        <w:rPr>
          <w:szCs w:val="22"/>
        </w:rPr>
        <w:t xml:space="preserve">Dům umění </w:t>
      </w:r>
      <w:r w:rsidRPr="000C2FE1">
        <w:rPr>
          <w:szCs w:val="22"/>
        </w:rPr>
        <w:t>měst</w:t>
      </w:r>
      <w:r w:rsidR="00A07292">
        <w:rPr>
          <w:szCs w:val="22"/>
        </w:rPr>
        <w:t>a</w:t>
      </w:r>
      <w:r w:rsidRPr="000C2FE1">
        <w:rPr>
          <w:szCs w:val="22"/>
        </w:rPr>
        <w:t xml:space="preserve"> Brn</w:t>
      </w:r>
      <w:r w:rsidR="00A07292">
        <w:rPr>
          <w:szCs w:val="22"/>
        </w:rPr>
        <w:t>a</w:t>
      </w:r>
      <w:r w:rsidRPr="000C2FE1">
        <w:rPr>
          <w:szCs w:val="22"/>
        </w:rPr>
        <w:t xml:space="preserve"> je povinným subjektem dle zákona č. 106/1999 Sb., o svobodném přístupu k informacím, ve znění pozdějších předpisů, a dle tohoto zákona je povinno pos</w:t>
      </w:r>
      <w:r>
        <w:rPr>
          <w:szCs w:val="22"/>
        </w:rPr>
        <w:t>kytovat informace vztahující se k jeho činnosti;</w:t>
      </w:r>
    </w:p>
    <w:p w14:paraId="63EBDE0A" w14:textId="77777777" w:rsidR="0008461E" w:rsidRPr="005B4F64" w:rsidRDefault="0008461E" w:rsidP="00552178">
      <w:pPr>
        <w:widowControl w:val="0"/>
        <w:autoSpaceDE w:val="0"/>
        <w:autoSpaceDN w:val="0"/>
        <w:adjustRightInd w:val="0"/>
        <w:spacing w:before="120"/>
      </w:pPr>
    </w:p>
    <w:p w14:paraId="2133FF29" w14:textId="77777777" w:rsidR="00552178" w:rsidRDefault="00552178" w:rsidP="00552178">
      <w:pPr>
        <w:widowControl w:val="0"/>
        <w:autoSpaceDE w:val="0"/>
        <w:autoSpaceDN w:val="0"/>
        <w:adjustRightInd w:val="0"/>
      </w:pPr>
      <w:r>
        <w:t>Profesní kvalifikační předpoklady</w:t>
      </w:r>
    </w:p>
    <w:p w14:paraId="62D08B67" w14:textId="77777777" w:rsidR="00552178" w:rsidRDefault="00552178" w:rsidP="00552178">
      <w:pPr>
        <w:widowControl w:val="0"/>
        <w:autoSpaceDE w:val="0"/>
        <w:autoSpaceDN w:val="0"/>
        <w:adjustRightInd w:val="0"/>
        <w:ind w:left="360" w:hanging="360"/>
      </w:pPr>
    </w:p>
    <w:p w14:paraId="7580E181" w14:textId="77777777" w:rsidR="00552178" w:rsidRDefault="00552178" w:rsidP="00552178">
      <w:pPr>
        <w:widowControl w:val="0"/>
        <w:autoSpaceDE w:val="0"/>
        <w:autoSpaceDN w:val="0"/>
        <w:adjustRightInd w:val="0"/>
      </w:pPr>
      <w:r>
        <w:t>Profesní kvalifikační předpoklady</w:t>
      </w:r>
    </w:p>
    <w:p w14:paraId="6C581210" w14:textId="77777777" w:rsidR="00552178" w:rsidRDefault="00552178" w:rsidP="00552178">
      <w:pPr>
        <w:widowControl w:val="0"/>
        <w:autoSpaceDE w:val="0"/>
        <w:autoSpaceDN w:val="0"/>
        <w:adjustRightInd w:val="0"/>
        <w:ind w:left="360" w:hanging="360"/>
      </w:pPr>
      <w:r>
        <w:t xml:space="preserve">1.  Úředně ověřený doklad o oprávnění k podnikání podle zvláštních právních předpisů v rozsahu odpovídajícímu požadované činnosti v pronajímaných prostorách, tímto dokladem se rozumí zejména výpis z živnostenského rejstříku nebo živnostenský list, (příp. do vydání výpisu stejnopis ohlášení s prokazatelným doručením příslušnému živnostenskému úřadu), vydaný příslušným živnostenským úřadem (nikoli výstup </w:t>
      </w:r>
      <w:r>
        <w:rPr>
          <w:color w:val="000000"/>
        </w:rPr>
        <w:t>z informačního systému veřejné správy - CZECH POINT</w:t>
      </w:r>
      <w:r>
        <w:t xml:space="preserve">), prokazující oprávnění provozovat živnost s oborem pohostinství nebo jeho ekvivalent, </w:t>
      </w:r>
    </w:p>
    <w:p w14:paraId="3C03292B" w14:textId="45A73539" w:rsidR="00552178" w:rsidRDefault="00552178" w:rsidP="00F7356D">
      <w:pPr>
        <w:widowControl w:val="0"/>
        <w:autoSpaceDE w:val="0"/>
        <w:autoSpaceDN w:val="0"/>
        <w:adjustRightInd w:val="0"/>
        <w:ind w:left="360" w:hanging="360"/>
      </w:pPr>
      <w:r>
        <w:t>2. výpis z obchodního rejstříku či výpis z jiné obdobné evidence je-li v ní zájemce zapsán (požadované doklady nesmí být ke dni skončení lhůty pro podání nabídek starší tří měsíců).</w:t>
      </w:r>
    </w:p>
    <w:p w14:paraId="2F2DEBEC" w14:textId="77777777" w:rsidR="00AF239A" w:rsidRDefault="00AF239A" w:rsidP="00F7356D">
      <w:pPr>
        <w:widowControl w:val="0"/>
        <w:autoSpaceDE w:val="0"/>
        <w:autoSpaceDN w:val="0"/>
        <w:adjustRightInd w:val="0"/>
        <w:ind w:left="360" w:hanging="360"/>
      </w:pPr>
    </w:p>
    <w:p w14:paraId="74FF92FE" w14:textId="77777777" w:rsidR="00AF239A" w:rsidRPr="00425FBD" w:rsidRDefault="00AF239A" w:rsidP="00AF239A">
      <w:pPr>
        <w:spacing w:after="120"/>
      </w:pPr>
      <w:r>
        <w:rPr>
          <w:bCs/>
        </w:rPr>
        <w:t>Nájemce není oprávněn plnit záměr výběrového řízení prostřednictvím poddodavatele, zavazuje se, že předmět plnění bude plnit osobně.</w:t>
      </w:r>
    </w:p>
    <w:p w14:paraId="604F27B1" w14:textId="2179E3CF" w:rsidR="00552178" w:rsidRDefault="00552178" w:rsidP="00552178">
      <w:pPr>
        <w:widowControl w:val="0"/>
        <w:autoSpaceDE w:val="0"/>
        <w:autoSpaceDN w:val="0"/>
        <w:adjustRightInd w:val="0"/>
        <w:ind w:left="360" w:hanging="360"/>
      </w:pPr>
    </w:p>
    <w:p w14:paraId="57B29FAB" w14:textId="77777777" w:rsidR="00552178" w:rsidRDefault="00552178" w:rsidP="00552178">
      <w:pPr>
        <w:widowControl w:val="0"/>
        <w:autoSpaceDE w:val="0"/>
        <w:autoSpaceDN w:val="0"/>
        <w:adjustRightInd w:val="0"/>
      </w:pPr>
    </w:p>
    <w:p w14:paraId="7AA45250" w14:textId="77777777" w:rsidR="00552178" w:rsidRDefault="00552178" w:rsidP="00552178">
      <w:pPr>
        <w:widowControl w:val="0"/>
        <w:autoSpaceDE w:val="0"/>
        <w:autoSpaceDN w:val="0"/>
        <w:adjustRightInd w:val="0"/>
      </w:pPr>
      <w:r>
        <w:t xml:space="preserve">C. Způsob hodnocení nabídek </w:t>
      </w:r>
    </w:p>
    <w:p w14:paraId="0CF6B62F" w14:textId="77777777" w:rsidR="00552178" w:rsidRDefault="00552178" w:rsidP="00552178">
      <w:pPr>
        <w:widowControl w:val="0"/>
        <w:autoSpaceDE w:val="0"/>
        <w:autoSpaceDN w:val="0"/>
        <w:adjustRightInd w:val="0"/>
      </w:pPr>
    </w:p>
    <w:p w14:paraId="1AB4D8D9" w14:textId="77777777" w:rsidR="00F7356D" w:rsidRDefault="00F7356D" w:rsidP="00F7356D">
      <w:pPr>
        <w:rPr>
          <w:bCs/>
        </w:rPr>
      </w:pPr>
      <w:r>
        <w:rPr>
          <w:bCs/>
        </w:rPr>
        <w:t>Měřítkem pro hodnocení budou následující údaje:</w:t>
      </w:r>
    </w:p>
    <w:p w14:paraId="26EFC01F" w14:textId="77777777" w:rsidR="00F7356D" w:rsidRPr="003A4B44" w:rsidRDefault="00F7356D" w:rsidP="00F7356D">
      <w:pPr>
        <w:rPr>
          <w:bCs/>
        </w:rPr>
      </w:pPr>
    </w:p>
    <w:p w14:paraId="56AA1D15" w14:textId="3E69406A" w:rsidR="00F7356D" w:rsidRDefault="00F7356D" w:rsidP="00F7356D"/>
    <w:p w14:paraId="3495ABD1" w14:textId="6C734AB5" w:rsidR="00F7356D" w:rsidRDefault="00F72711" w:rsidP="00F7356D">
      <w:pPr>
        <w:ind w:left="180" w:hanging="180"/>
      </w:pPr>
      <w:r>
        <w:t xml:space="preserve">- </w:t>
      </w:r>
      <w:r w:rsidR="00F7356D">
        <w:t xml:space="preserve">konkrétní podnikatelský záměr zájemce s nebytovými prostorami, např. atraktivita nabízených služeb </w:t>
      </w:r>
      <w:r w:rsidR="00F7356D" w:rsidRPr="00F7356D">
        <w:t>v kavárn</w:t>
      </w:r>
      <w:r>
        <w:t>ě</w:t>
      </w:r>
      <w:r w:rsidR="00F7356D" w:rsidRPr="00F7356D">
        <w:t xml:space="preserve">, vlastní doprovodné aktivity </w:t>
      </w:r>
    </w:p>
    <w:p w14:paraId="5918F290" w14:textId="407494B7" w:rsidR="000B2A68" w:rsidRDefault="000B2A68" w:rsidP="00F7356D">
      <w:pPr>
        <w:ind w:left="180" w:hanging="180"/>
      </w:pPr>
      <w:r>
        <w:lastRenderedPageBreak/>
        <w:t>- reference</w:t>
      </w:r>
    </w:p>
    <w:p w14:paraId="5A70233F" w14:textId="1E06027C" w:rsidR="00F72711" w:rsidRDefault="00F72711" w:rsidP="00F7356D">
      <w:pPr>
        <w:ind w:left="180" w:hanging="180"/>
      </w:pPr>
      <w:r>
        <w:t>- akceptace podmínek nabídky (vybavení vlastním zařízením, akceptace prostor bez požadavků na přestavby, slučitelnost s vlastním provozem)</w:t>
      </w:r>
    </w:p>
    <w:p w14:paraId="700A2BC5" w14:textId="18C486F9" w:rsidR="00F72711" w:rsidRPr="00F7356D" w:rsidRDefault="00F72711" w:rsidP="00F7356D">
      <w:pPr>
        <w:ind w:left="180" w:hanging="180"/>
      </w:pPr>
      <w:r>
        <w:t>- akceptace nabídky na dobu určitou</w:t>
      </w:r>
    </w:p>
    <w:p w14:paraId="3961E375" w14:textId="77777777" w:rsidR="00F7356D" w:rsidRDefault="00F7356D" w:rsidP="00F7356D"/>
    <w:p w14:paraId="69E48B0D" w14:textId="4A1F99F3" w:rsidR="00F7356D" w:rsidRDefault="00F7356D" w:rsidP="00F7356D">
      <w:r>
        <w:t>Údaje budou posuzovány komplexně ve vzájemných souvislostech, nejsou tedy seřazeny podle jim přisuzované váhy.</w:t>
      </w:r>
    </w:p>
    <w:p w14:paraId="6CBB9C5B" w14:textId="77777777" w:rsidR="00F7356D" w:rsidRDefault="00F7356D" w:rsidP="00552178">
      <w:pPr>
        <w:widowControl w:val="0"/>
        <w:autoSpaceDE w:val="0"/>
        <w:autoSpaceDN w:val="0"/>
        <w:adjustRightInd w:val="0"/>
      </w:pPr>
    </w:p>
    <w:p w14:paraId="29DA9845" w14:textId="77777777" w:rsidR="00F7356D" w:rsidRDefault="00F7356D" w:rsidP="00552178">
      <w:pPr>
        <w:widowControl w:val="0"/>
        <w:autoSpaceDE w:val="0"/>
        <w:autoSpaceDN w:val="0"/>
        <w:adjustRightInd w:val="0"/>
      </w:pPr>
    </w:p>
    <w:p w14:paraId="4E073BBD" w14:textId="7B5FD3B8" w:rsidR="00552178" w:rsidRDefault="00552178" w:rsidP="00552178">
      <w:pPr>
        <w:widowControl w:val="0"/>
        <w:autoSpaceDE w:val="0"/>
        <w:autoSpaceDN w:val="0"/>
        <w:adjustRightInd w:val="0"/>
      </w:pPr>
      <w:r>
        <w:t xml:space="preserve">D. Lhůta pro podání nabídek a otevírání obálek  </w:t>
      </w:r>
    </w:p>
    <w:p w14:paraId="068B991B" w14:textId="77777777" w:rsidR="00552178" w:rsidRDefault="00552178" w:rsidP="00552178">
      <w:pPr>
        <w:widowControl w:val="0"/>
        <w:autoSpaceDE w:val="0"/>
        <w:autoSpaceDN w:val="0"/>
        <w:adjustRightInd w:val="0"/>
      </w:pPr>
    </w:p>
    <w:p w14:paraId="347D5350" w14:textId="6A572497" w:rsidR="00552178" w:rsidRDefault="00552178" w:rsidP="00552178">
      <w:pPr>
        <w:widowControl w:val="0"/>
        <w:autoSpaceDE w:val="0"/>
        <w:autoSpaceDN w:val="0"/>
        <w:adjustRightInd w:val="0"/>
      </w:pPr>
      <w:r>
        <w:t xml:space="preserve">Lhůta pro podání nabídek končí dne  </w:t>
      </w:r>
      <w:r w:rsidR="00F72711">
        <w:rPr>
          <w:b/>
          <w:bCs/>
          <w:highlight w:val="cyan"/>
        </w:rPr>
        <w:t>1</w:t>
      </w:r>
      <w:r w:rsidR="00F11767">
        <w:rPr>
          <w:b/>
          <w:bCs/>
          <w:highlight w:val="cyan"/>
        </w:rPr>
        <w:t>2</w:t>
      </w:r>
      <w:r w:rsidR="00F72711">
        <w:rPr>
          <w:b/>
          <w:bCs/>
          <w:highlight w:val="cyan"/>
        </w:rPr>
        <w:t xml:space="preserve">. 8. </w:t>
      </w:r>
      <w:r w:rsidRPr="006D0AFE">
        <w:rPr>
          <w:b/>
          <w:bCs/>
          <w:highlight w:val="cyan"/>
        </w:rPr>
        <w:t>20</w:t>
      </w:r>
      <w:r w:rsidR="006D0AFE" w:rsidRPr="006D0AFE">
        <w:rPr>
          <w:b/>
          <w:bCs/>
          <w:highlight w:val="cyan"/>
        </w:rPr>
        <w:t>2</w:t>
      </w:r>
      <w:r w:rsidR="00F11767">
        <w:rPr>
          <w:b/>
          <w:bCs/>
          <w:highlight w:val="cyan"/>
        </w:rPr>
        <w:t>6</w:t>
      </w:r>
      <w:r w:rsidRPr="006D0AFE">
        <w:rPr>
          <w:b/>
          <w:bCs/>
          <w:highlight w:val="cyan"/>
        </w:rPr>
        <w:t xml:space="preserve"> ve 14 hod</w:t>
      </w:r>
      <w:r>
        <w:rPr>
          <w:b/>
          <w:bCs/>
        </w:rPr>
        <w:t>.</w:t>
      </w:r>
    </w:p>
    <w:p w14:paraId="46F1E7DF" w14:textId="77777777" w:rsidR="00552178" w:rsidRDefault="00552178" w:rsidP="00552178">
      <w:pPr>
        <w:widowControl w:val="0"/>
        <w:autoSpaceDE w:val="0"/>
        <w:autoSpaceDN w:val="0"/>
        <w:adjustRightInd w:val="0"/>
      </w:pPr>
      <w:r>
        <w:t>Otevírání obálek a hodnocení nabídek hodnotící komisí je neveřejné.</w:t>
      </w:r>
    </w:p>
    <w:p w14:paraId="49593E9D" w14:textId="77777777" w:rsidR="00552178" w:rsidRDefault="00552178" w:rsidP="00552178">
      <w:pPr>
        <w:widowControl w:val="0"/>
        <w:autoSpaceDE w:val="0"/>
        <w:autoSpaceDN w:val="0"/>
        <w:adjustRightInd w:val="0"/>
      </w:pPr>
    </w:p>
    <w:p w14:paraId="7FC3D663" w14:textId="77777777" w:rsidR="00552178" w:rsidRDefault="00552178" w:rsidP="00552178">
      <w:pPr>
        <w:widowControl w:val="0"/>
        <w:autoSpaceDE w:val="0"/>
        <w:autoSpaceDN w:val="0"/>
        <w:adjustRightInd w:val="0"/>
      </w:pPr>
    </w:p>
    <w:p w14:paraId="17048D80" w14:textId="77777777" w:rsidR="00552178" w:rsidRDefault="00552178" w:rsidP="00552178">
      <w:pPr>
        <w:widowControl w:val="0"/>
        <w:autoSpaceDE w:val="0"/>
        <w:autoSpaceDN w:val="0"/>
        <w:adjustRightInd w:val="0"/>
      </w:pPr>
      <w:r>
        <w:t>E. Označení, obsah a způsob podání nabídky</w:t>
      </w:r>
    </w:p>
    <w:p w14:paraId="24B532F4" w14:textId="77777777" w:rsidR="00552178" w:rsidRDefault="00552178" w:rsidP="00552178">
      <w:pPr>
        <w:widowControl w:val="0"/>
        <w:autoSpaceDE w:val="0"/>
        <w:autoSpaceDN w:val="0"/>
        <w:adjustRightInd w:val="0"/>
      </w:pPr>
    </w:p>
    <w:p w14:paraId="5670911B" w14:textId="5A1F1021" w:rsidR="00552178" w:rsidRDefault="00552178" w:rsidP="00552178">
      <w:pPr>
        <w:widowControl w:val="0"/>
        <w:autoSpaceDE w:val="0"/>
        <w:autoSpaceDN w:val="0"/>
        <w:adjustRightInd w:val="0"/>
      </w:pPr>
      <w:r>
        <w:t xml:space="preserve">Zájemce podá nabídku v písemné podobě v řádně uzavřené obálce. Obálka s nabídkou bude označena názvem nabídkového řízení </w:t>
      </w:r>
      <w:r>
        <w:rPr>
          <w:b/>
          <w:bCs/>
        </w:rPr>
        <w:t xml:space="preserve">„Pronájem nebytových prostor v objektu Domu umění </w:t>
      </w:r>
      <w:r w:rsidR="00F72711">
        <w:rPr>
          <w:b/>
          <w:bCs/>
        </w:rPr>
        <w:t>města</w:t>
      </w:r>
      <w:r>
        <w:rPr>
          <w:b/>
          <w:bCs/>
        </w:rPr>
        <w:t> Brn</w:t>
      </w:r>
      <w:r w:rsidR="00F72711">
        <w:rPr>
          <w:b/>
          <w:bCs/>
        </w:rPr>
        <w:t>a</w:t>
      </w:r>
      <w:r>
        <w:rPr>
          <w:b/>
          <w:bCs/>
        </w:rPr>
        <w:t xml:space="preserve">“, </w:t>
      </w:r>
      <w:r>
        <w:t>a slovem</w:t>
      </w:r>
      <w:r>
        <w:rPr>
          <w:b/>
          <w:bCs/>
        </w:rPr>
        <w:t xml:space="preserve"> NEOTVÍRAT“ </w:t>
      </w:r>
      <w:r>
        <w:t>a bude na ní uvedena adresa, na níž je možné zaslat zájemci případné oznámení o tom, že jeho nabídka byla podána po lhůtě pro podání nabídek</w:t>
      </w:r>
      <w:r w:rsidR="0008461E">
        <w:t>; byla/nebyla vybraná</w:t>
      </w:r>
      <w:r>
        <w:t xml:space="preserve">. Obálka s nabídkou bude na uzávěru opatřena razítkem, pokud jej zájemce používá, případně podpisem zájemce, je-li fyzickou osobou, či podpisem osoby vykonávající funkci statutárního orgánu zájemce, je-li právnickou osobou. Nabídka zájemce musí být na níže uvedenou adresu </w:t>
      </w:r>
      <w:r>
        <w:rPr>
          <w:u w:val="single"/>
        </w:rPr>
        <w:t>doručena</w:t>
      </w:r>
      <w:r>
        <w:t xml:space="preserve"> nikoliv tedy pouze předána k poštovní přepravě do konce lhůty pro podání nabídek.</w:t>
      </w:r>
    </w:p>
    <w:p w14:paraId="292C655C" w14:textId="77777777" w:rsidR="00501B50" w:rsidRDefault="00501B50" w:rsidP="00552178">
      <w:pPr>
        <w:widowControl w:val="0"/>
        <w:autoSpaceDE w:val="0"/>
        <w:autoSpaceDN w:val="0"/>
        <w:adjustRightInd w:val="0"/>
      </w:pPr>
    </w:p>
    <w:p w14:paraId="377BAA2D" w14:textId="77777777" w:rsidR="00552178" w:rsidRDefault="00552178" w:rsidP="00552178">
      <w:pPr>
        <w:widowControl w:val="0"/>
        <w:autoSpaceDE w:val="0"/>
        <w:autoSpaceDN w:val="0"/>
        <w:adjustRightInd w:val="0"/>
      </w:pPr>
    </w:p>
    <w:p w14:paraId="1E3C535F" w14:textId="77777777" w:rsidR="00552178" w:rsidRDefault="00552178" w:rsidP="00552178">
      <w:pPr>
        <w:widowControl w:val="0"/>
        <w:autoSpaceDE w:val="0"/>
        <w:autoSpaceDN w:val="0"/>
        <w:adjustRightInd w:val="0"/>
      </w:pPr>
      <w:r>
        <w:t>F.  Místo a doba pro podání nabídky</w:t>
      </w:r>
    </w:p>
    <w:p w14:paraId="0B5720E2" w14:textId="77777777" w:rsidR="00552178" w:rsidRDefault="00552178" w:rsidP="00552178">
      <w:pPr>
        <w:widowControl w:val="0"/>
        <w:autoSpaceDE w:val="0"/>
        <w:autoSpaceDN w:val="0"/>
        <w:adjustRightInd w:val="0"/>
      </w:pPr>
    </w:p>
    <w:p w14:paraId="28952883" w14:textId="22FB67F3" w:rsidR="00552178" w:rsidRDefault="00552178" w:rsidP="00552178">
      <w:pPr>
        <w:widowControl w:val="0"/>
        <w:autoSpaceDE w:val="0"/>
        <w:autoSpaceDN w:val="0"/>
        <w:adjustRightInd w:val="0"/>
      </w:pPr>
      <w:r>
        <w:t xml:space="preserve">Poštou se nabídka podává na adresu </w:t>
      </w:r>
      <w:r w:rsidR="00F72711">
        <w:t>Dům umění města Brna, příspěvková organizace, Malinovského nám. 2, 602 00,</w:t>
      </w:r>
      <w:r>
        <w:t xml:space="preserve"> Brno.</w:t>
      </w:r>
    </w:p>
    <w:p w14:paraId="7D3FFC15" w14:textId="520B8022" w:rsidR="00552178" w:rsidRDefault="00552178" w:rsidP="00552178">
      <w:pPr>
        <w:widowControl w:val="0"/>
        <w:autoSpaceDE w:val="0"/>
        <w:autoSpaceDN w:val="0"/>
        <w:adjustRightInd w:val="0"/>
      </w:pPr>
      <w:r>
        <w:t xml:space="preserve">Osobně se nabídka podává na sekretariát </w:t>
      </w:r>
      <w:r w:rsidR="00F72711">
        <w:t>Domu umění města Brna, příspěvková organizace, Malinovského nám. 2, 602 00, Brno</w:t>
      </w:r>
      <w:r>
        <w:t xml:space="preserve">, a to v pracovních dnech </w:t>
      </w:r>
      <w:r w:rsidR="00F72711">
        <w:t>mezi 9 a 17 hodinou</w:t>
      </w:r>
      <w:r>
        <w:t>.</w:t>
      </w:r>
    </w:p>
    <w:p w14:paraId="1AB6B14F" w14:textId="77777777" w:rsidR="00552178" w:rsidRDefault="00552178" w:rsidP="00552178">
      <w:pPr>
        <w:widowControl w:val="0"/>
        <w:autoSpaceDE w:val="0"/>
        <w:autoSpaceDN w:val="0"/>
        <w:adjustRightInd w:val="0"/>
      </w:pPr>
    </w:p>
    <w:p w14:paraId="6DBCEAF4" w14:textId="0E01DB7E" w:rsidR="00552178" w:rsidRDefault="00552178" w:rsidP="00552178">
      <w:pPr>
        <w:widowControl w:val="0"/>
        <w:autoSpaceDE w:val="0"/>
        <w:autoSpaceDN w:val="0"/>
        <w:adjustRightInd w:val="0"/>
      </w:pPr>
      <w:r>
        <w:t>G. Uzavření smlouvy</w:t>
      </w:r>
    </w:p>
    <w:p w14:paraId="038E88E2" w14:textId="77777777" w:rsidR="00552178" w:rsidRDefault="00552178" w:rsidP="00552178">
      <w:pPr>
        <w:widowControl w:val="0"/>
        <w:autoSpaceDE w:val="0"/>
        <w:autoSpaceDN w:val="0"/>
        <w:adjustRightInd w:val="0"/>
      </w:pPr>
    </w:p>
    <w:p w14:paraId="0E25EB7F" w14:textId="6D3F9C26" w:rsidR="00552178" w:rsidRDefault="00552178" w:rsidP="00552178">
      <w:pPr>
        <w:widowControl w:val="0"/>
        <w:autoSpaceDE w:val="0"/>
        <w:autoSpaceDN w:val="0"/>
        <w:adjustRightInd w:val="0"/>
      </w:pPr>
      <w:r>
        <w:t xml:space="preserve">Vybraný uchazeč je povinen poskytnout řádnou součinnost potřebnou k uzavření smlouvy o nájmu nebytových prostor (smlouva). Poskytnutím řádné součinnosti se rozumí především řádné podepsání všech úplných vyhotovení návrhu smlouvy </w:t>
      </w:r>
      <w:r w:rsidR="00F72711">
        <w:t>a to bezprostředně po ukončení výběrového řízení tak, aby nájemce mohl začít užívat prostory do 20.8.202</w:t>
      </w:r>
      <w:r w:rsidR="00F11767">
        <w:t>6</w:t>
      </w:r>
      <w:r>
        <w:t xml:space="preserve">. </w:t>
      </w:r>
    </w:p>
    <w:p w14:paraId="5FC80CC0" w14:textId="77777777" w:rsidR="00552178" w:rsidRDefault="00552178" w:rsidP="00552178">
      <w:pPr>
        <w:widowControl w:val="0"/>
        <w:autoSpaceDE w:val="0"/>
        <w:autoSpaceDN w:val="0"/>
        <w:adjustRightInd w:val="0"/>
      </w:pPr>
    </w:p>
    <w:p w14:paraId="189E02A3" w14:textId="77777777" w:rsidR="00552178" w:rsidRDefault="00552178" w:rsidP="00552178">
      <w:pPr>
        <w:widowControl w:val="0"/>
        <w:autoSpaceDE w:val="0"/>
        <w:autoSpaceDN w:val="0"/>
        <w:adjustRightInd w:val="0"/>
      </w:pPr>
      <w:r>
        <w:t>H. Podmínky nabídkového řízení</w:t>
      </w:r>
    </w:p>
    <w:p w14:paraId="00D7D560" w14:textId="77777777" w:rsidR="00552178" w:rsidRDefault="00552178" w:rsidP="00552178">
      <w:pPr>
        <w:widowControl w:val="0"/>
        <w:autoSpaceDE w:val="0"/>
        <w:autoSpaceDN w:val="0"/>
        <w:adjustRightInd w:val="0"/>
      </w:pPr>
    </w:p>
    <w:p w14:paraId="654B909C" w14:textId="22EE66BF" w:rsidR="00552178" w:rsidRDefault="00552178" w:rsidP="00552178">
      <w:pPr>
        <w:widowControl w:val="0"/>
        <w:numPr>
          <w:ilvl w:val="0"/>
          <w:numId w:val="34"/>
        </w:numPr>
        <w:tabs>
          <w:tab w:val="left" w:pos="113"/>
        </w:tabs>
        <w:autoSpaceDE w:val="0"/>
        <w:autoSpaceDN w:val="0"/>
        <w:adjustRightInd w:val="0"/>
        <w:ind w:left="454" w:hanging="454"/>
      </w:pPr>
      <w:r>
        <w:t xml:space="preserve">Pokud nabídka nebude obsahovat požadavky v části A a B a pokud nebude splňovat formální předpoklady dle předchozích odstavců, </w:t>
      </w:r>
      <w:r w:rsidR="006D0AFE">
        <w:t xml:space="preserve">vzniká důvod k jejímu vyřazení </w:t>
      </w:r>
      <w:r>
        <w:t>z nabídkového řízení.</w:t>
      </w:r>
    </w:p>
    <w:p w14:paraId="1EF79634" w14:textId="186A8C93" w:rsidR="00552178" w:rsidRDefault="00F72711" w:rsidP="00552178">
      <w:pPr>
        <w:widowControl w:val="0"/>
        <w:numPr>
          <w:ilvl w:val="0"/>
          <w:numId w:val="35"/>
        </w:numPr>
        <w:tabs>
          <w:tab w:val="left" w:pos="113"/>
        </w:tabs>
        <w:autoSpaceDE w:val="0"/>
        <w:autoSpaceDN w:val="0"/>
        <w:adjustRightInd w:val="0"/>
        <w:ind w:left="454" w:hanging="454"/>
      </w:pPr>
      <w:r>
        <w:t>Dům umění města Brna</w:t>
      </w:r>
      <w:r w:rsidR="00552178">
        <w:t xml:space="preserve"> si vyhrazuje právo nevybrat žádnou z předložených nabídek, příp. nabídkové řízení kdykoli do uzavření smlouvy zrušit a neuzavřít smlouvu s žádným uchazečem.</w:t>
      </w:r>
    </w:p>
    <w:p w14:paraId="1B4A0117" w14:textId="77777777" w:rsidR="00552178" w:rsidRDefault="00552178" w:rsidP="00552178">
      <w:pPr>
        <w:widowControl w:val="0"/>
        <w:numPr>
          <w:ilvl w:val="0"/>
          <w:numId w:val="36"/>
        </w:numPr>
        <w:tabs>
          <w:tab w:val="left" w:pos="113"/>
        </w:tabs>
        <w:autoSpaceDE w:val="0"/>
        <w:autoSpaceDN w:val="0"/>
        <w:adjustRightInd w:val="0"/>
        <w:ind w:left="454" w:hanging="454"/>
      </w:pPr>
      <w:r>
        <w:t xml:space="preserve">Zájemce nemá nárok na úhradu nákladů vzniklých v souvislosti s jeho účastí v nabídkovém řízení. </w:t>
      </w:r>
    </w:p>
    <w:p w14:paraId="01188BAD" w14:textId="77777777" w:rsidR="00552178" w:rsidRDefault="00552178" w:rsidP="00552178">
      <w:pPr>
        <w:widowControl w:val="0"/>
        <w:numPr>
          <w:ilvl w:val="0"/>
          <w:numId w:val="37"/>
        </w:numPr>
        <w:tabs>
          <w:tab w:val="left" w:pos="113"/>
        </w:tabs>
        <w:autoSpaceDE w:val="0"/>
        <w:autoSpaceDN w:val="0"/>
        <w:adjustRightInd w:val="0"/>
        <w:ind w:left="454" w:hanging="454"/>
      </w:pPr>
      <w:r>
        <w:t>Nabídky nebudou uchazečům vráceny.</w:t>
      </w:r>
    </w:p>
    <w:p w14:paraId="25B327CB" w14:textId="77777777" w:rsidR="00552178" w:rsidRDefault="00552178" w:rsidP="00552178">
      <w:pPr>
        <w:widowControl w:val="0"/>
        <w:numPr>
          <w:ilvl w:val="0"/>
          <w:numId w:val="38"/>
        </w:numPr>
        <w:tabs>
          <w:tab w:val="left" w:pos="113"/>
        </w:tabs>
        <w:autoSpaceDE w:val="0"/>
        <w:autoSpaceDN w:val="0"/>
        <w:adjustRightInd w:val="0"/>
        <w:ind w:left="454" w:hanging="454"/>
      </w:pPr>
      <w:r>
        <w:t>Nabídky nemohou obsahovat variantní řešení.</w:t>
      </w:r>
    </w:p>
    <w:p w14:paraId="589A3530" w14:textId="77777777" w:rsidR="00552178" w:rsidRDefault="00552178" w:rsidP="00552178">
      <w:pPr>
        <w:widowControl w:val="0"/>
        <w:autoSpaceDE w:val="0"/>
        <w:autoSpaceDN w:val="0"/>
        <w:adjustRightInd w:val="0"/>
        <w:spacing w:after="120"/>
      </w:pPr>
    </w:p>
    <w:p w14:paraId="2EF7533F" w14:textId="35AEB8BB" w:rsidR="00552178" w:rsidRDefault="00552178" w:rsidP="00552178">
      <w:pPr>
        <w:widowControl w:val="0"/>
        <w:autoSpaceDE w:val="0"/>
        <w:autoSpaceDN w:val="0"/>
        <w:adjustRightInd w:val="0"/>
        <w:spacing w:after="120"/>
      </w:pPr>
      <w:r>
        <w:lastRenderedPageBreak/>
        <w:t xml:space="preserve">Bližší informace o nabízených prostorách poskytne, popřípadě prohlídku umožní: </w:t>
      </w:r>
      <w:r w:rsidR="00F72711">
        <w:t xml:space="preserve">Petr Březina, </w:t>
      </w:r>
      <w:r w:rsidR="0008461E" w:rsidRPr="005B0938">
        <w:t xml:space="preserve">vedoucí provozního oddělení </w:t>
      </w:r>
      <w:r w:rsidRPr="005B0938">
        <w:t>Domu umění města Brna, tel.: </w:t>
      </w:r>
      <w:r w:rsidR="005B0938" w:rsidRPr="005B0938">
        <w:t>774 321 109</w:t>
      </w:r>
      <w:r w:rsidRPr="005B0938">
        <w:t xml:space="preserve">  e-mail:</w:t>
      </w:r>
      <w:r>
        <w:t xml:space="preserve"> </w:t>
      </w:r>
      <w:r w:rsidR="005B0938">
        <w:t xml:space="preserve">brezina@dum-umeni.cz , případně jím určený pracovník. </w:t>
      </w:r>
      <w:r>
        <w:t xml:space="preserve">Za </w:t>
      </w:r>
      <w:r w:rsidR="005B0938">
        <w:t>Dům umění města Brna je určena kontaktní osoba pro toto nabídkové řízení</w:t>
      </w:r>
      <w:r>
        <w:t xml:space="preserve"> </w:t>
      </w:r>
      <w:r w:rsidR="005B0938">
        <w:t>Marcela Hájková</w:t>
      </w:r>
      <w:r>
        <w:t xml:space="preserve"> tel.: </w:t>
      </w:r>
      <w:r w:rsidR="005B0938">
        <w:t>736 624 463</w:t>
      </w:r>
      <w:r>
        <w:t xml:space="preserve">, e-mail: </w:t>
      </w:r>
      <w:r w:rsidR="005B0938">
        <w:t>hajkova@dum-umeni.cz</w:t>
      </w:r>
      <w:r>
        <w:t>.</w:t>
      </w:r>
    </w:p>
    <w:p w14:paraId="61416570" w14:textId="77777777" w:rsidR="00552178" w:rsidRDefault="00552178" w:rsidP="00552178">
      <w:pPr>
        <w:widowControl w:val="0"/>
        <w:autoSpaceDE w:val="0"/>
        <w:autoSpaceDN w:val="0"/>
        <w:adjustRightInd w:val="0"/>
      </w:pPr>
    </w:p>
    <w:p w14:paraId="21DE235E" w14:textId="77777777" w:rsidR="002862F8" w:rsidRDefault="002862F8" w:rsidP="002862F8">
      <w:pPr>
        <w:spacing w:after="43" w:line="259" w:lineRule="auto"/>
        <w:jc w:val="left"/>
      </w:pPr>
      <w:r>
        <w:rPr>
          <w:rFonts w:ascii="Arial" w:eastAsia="Arial" w:hAnsi="Arial" w:cs="Arial"/>
          <w:color w:val="414142"/>
          <w:sz w:val="22"/>
        </w:rPr>
        <w:t xml:space="preserve">                                                                                      </w:t>
      </w:r>
    </w:p>
    <w:p w14:paraId="3CDE9B52" w14:textId="0AF1BC46" w:rsidR="00971341" w:rsidRPr="00673683" w:rsidRDefault="00971341" w:rsidP="00971341">
      <w:pPr>
        <w:rPr>
          <w:rFonts w:ascii="Arial" w:hAnsi="Arial" w:cs="Arial"/>
          <w:sz w:val="22"/>
          <w:szCs w:val="22"/>
        </w:rPr>
      </w:pPr>
    </w:p>
    <w:p w14:paraId="47DA0104" w14:textId="77777777" w:rsidR="004B6B05" w:rsidRPr="00673683" w:rsidRDefault="004B6B05" w:rsidP="004B6B05">
      <w:pPr>
        <w:widowControl w:val="0"/>
        <w:autoSpaceDE w:val="0"/>
        <w:autoSpaceDN w:val="0"/>
        <w:adjustRightInd w:val="0"/>
        <w:rPr>
          <w:rFonts w:ascii="Arial" w:hAnsi="Arial" w:cs="Arial"/>
          <w:sz w:val="22"/>
          <w:szCs w:val="22"/>
        </w:rPr>
      </w:pPr>
    </w:p>
    <w:p w14:paraId="1165C3EF" w14:textId="77777777" w:rsidR="004B6B05" w:rsidRPr="00673683" w:rsidRDefault="004B6B05" w:rsidP="004B6B05">
      <w:pPr>
        <w:widowControl w:val="0"/>
        <w:autoSpaceDE w:val="0"/>
        <w:autoSpaceDN w:val="0"/>
        <w:adjustRightInd w:val="0"/>
        <w:rPr>
          <w:rFonts w:ascii="Arial" w:hAnsi="Arial" w:cs="Arial"/>
          <w:sz w:val="22"/>
          <w:szCs w:val="22"/>
        </w:rPr>
      </w:pPr>
      <w:r w:rsidRPr="00673683">
        <w:rPr>
          <w:rFonts w:ascii="Arial" w:hAnsi="Arial" w:cs="Arial"/>
          <w:sz w:val="22"/>
          <w:szCs w:val="22"/>
        </w:rPr>
        <w:t>Způsob podání nabídky:</w:t>
      </w:r>
    </w:p>
    <w:p w14:paraId="5818E566" w14:textId="77777777" w:rsidR="00E851B8" w:rsidRPr="00673683" w:rsidRDefault="00E851B8" w:rsidP="004B6B05">
      <w:pPr>
        <w:widowControl w:val="0"/>
        <w:autoSpaceDE w:val="0"/>
        <w:autoSpaceDN w:val="0"/>
        <w:adjustRightInd w:val="0"/>
        <w:rPr>
          <w:rFonts w:ascii="Arial" w:hAnsi="Arial" w:cs="Arial"/>
          <w:sz w:val="22"/>
          <w:szCs w:val="22"/>
        </w:rPr>
      </w:pPr>
    </w:p>
    <w:p w14:paraId="081A5443" w14:textId="25E0E96C" w:rsidR="004B6B05" w:rsidRPr="005B4F64" w:rsidRDefault="004B6B05" w:rsidP="004B6B05">
      <w:pPr>
        <w:widowControl w:val="0"/>
        <w:autoSpaceDE w:val="0"/>
        <w:autoSpaceDN w:val="0"/>
        <w:adjustRightInd w:val="0"/>
        <w:rPr>
          <w:rFonts w:ascii="Arial" w:hAnsi="Arial" w:cs="Arial"/>
          <w:sz w:val="22"/>
          <w:szCs w:val="22"/>
        </w:rPr>
      </w:pPr>
      <w:r w:rsidRPr="005B4F64">
        <w:rPr>
          <w:rFonts w:ascii="Arial" w:hAnsi="Arial" w:cs="Arial"/>
          <w:sz w:val="22"/>
          <w:szCs w:val="22"/>
        </w:rPr>
        <w:t xml:space="preserve">informace jsou zveřejněny na internetových stránkách </w:t>
      </w:r>
      <w:hyperlink r:id="rId8" w:history="1">
        <w:r w:rsidR="005B0938" w:rsidRPr="00644BF6">
          <w:rPr>
            <w:rStyle w:val="Hypertextovodkaz"/>
            <w:rFonts w:ascii="Arial" w:hAnsi="Arial" w:cs="Arial"/>
            <w:sz w:val="22"/>
            <w:szCs w:val="22"/>
          </w:rPr>
          <w:t>www.dum-umeni.cz</w:t>
        </w:r>
      </w:hyperlink>
      <w:r w:rsidR="00E851B8" w:rsidRPr="005B4F64">
        <w:rPr>
          <w:rFonts w:ascii="Arial" w:hAnsi="Arial" w:cs="Arial"/>
          <w:sz w:val="22"/>
          <w:szCs w:val="22"/>
        </w:rPr>
        <w:t xml:space="preserve"> </w:t>
      </w:r>
      <w:bookmarkStart w:id="1" w:name="_Hlk137551368"/>
    </w:p>
    <w:bookmarkEnd w:id="1"/>
    <w:p w14:paraId="751F36CC" w14:textId="77777777" w:rsidR="004B6B05" w:rsidRPr="005B4F64" w:rsidRDefault="004B6B05" w:rsidP="004B6B05">
      <w:pPr>
        <w:widowControl w:val="0"/>
        <w:autoSpaceDE w:val="0"/>
        <w:autoSpaceDN w:val="0"/>
        <w:adjustRightInd w:val="0"/>
        <w:rPr>
          <w:rFonts w:ascii="Arial" w:hAnsi="Arial" w:cs="Arial"/>
          <w:sz w:val="22"/>
          <w:szCs w:val="22"/>
        </w:rPr>
      </w:pPr>
    </w:p>
    <w:p w14:paraId="739517B4" w14:textId="77777777" w:rsidR="00CE7CD4" w:rsidRPr="005B4F64" w:rsidRDefault="00CE7CD4" w:rsidP="00CE7CD4">
      <w:pPr>
        <w:jc w:val="left"/>
        <w:rPr>
          <w:rFonts w:ascii="Arial" w:hAnsi="Arial" w:cs="Arial"/>
          <w:sz w:val="22"/>
          <w:szCs w:val="22"/>
        </w:rPr>
      </w:pPr>
    </w:p>
    <w:sectPr w:rsidR="00CE7CD4" w:rsidRPr="005B4F64" w:rsidSect="00C31DA0">
      <w:footerReference w:type="default" r:id="rId9"/>
      <w:type w:val="continuous"/>
      <w:pgSz w:w="11906" w:h="16838" w:code="9"/>
      <w:pgMar w:top="1134" w:right="1134"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C6C9" w14:textId="77777777" w:rsidR="008025C5" w:rsidRDefault="008025C5">
      <w:r>
        <w:separator/>
      </w:r>
    </w:p>
  </w:endnote>
  <w:endnote w:type="continuationSeparator" w:id="0">
    <w:p w14:paraId="52B0AB74" w14:textId="77777777" w:rsidR="008025C5" w:rsidRDefault="0080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CE Light">
    <w:altName w:val="Courier New"/>
    <w:panose1 w:val="00000000000000000000"/>
    <w:charset w:val="EE"/>
    <w:family w:val="decorative"/>
    <w:notTrueType/>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6A19" w14:textId="77777777" w:rsidR="00EA6732" w:rsidRDefault="00EA6732">
    <w:pPr>
      <w:pStyle w:val="Zpat"/>
      <w:tabs>
        <w:tab w:val="clear" w:pos="4536"/>
        <w:tab w:val="clear" w:pos="9072"/>
        <w:tab w:val="right" w:pos="567"/>
      </w:tabs>
      <w:rPr>
        <w:color w:val="999999"/>
        <w:sz w:val="16"/>
      </w:rPr>
    </w:pPr>
    <w:r>
      <w:rPr>
        <w:rFonts w:ascii="Arial" w:hAnsi="Arial" w:cs="Arial"/>
        <w:color w:val="808080"/>
        <w:sz w:val="20"/>
      </w:rPr>
      <w:tab/>
    </w:r>
    <w:r>
      <w:rPr>
        <w:rFonts w:ascii="Arial" w:hAnsi="Arial" w:cs="Arial"/>
        <w:color w:val="99999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8BF6" w14:textId="77777777" w:rsidR="008025C5" w:rsidRDefault="008025C5">
      <w:r>
        <w:separator/>
      </w:r>
    </w:p>
  </w:footnote>
  <w:footnote w:type="continuationSeparator" w:id="0">
    <w:p w14:paraId="19B83B83" w14:textId="77777777" w:rsidR="008025C5" w:rsidRDefault="00802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DA"/>
    <w:multiLevelType w:val="hybridMultilevel"/>
    <w:tmpl w:val="530682EC"/>
    <w:lvl w:ilvl="0" w:tplc="27FA1B38">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08E15EAC"/>
    <w:multiLevelType w:val="hybridMultilevel"/>
    <w:tmpl w:val="BAD2B4B8"/>
    <w:lvl w:ilvl="0" w:tplc="CEBA37FA">
      <w:start w:val="1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0446D"/>
    <w:multiLevelType w:val="hybridMultilevel"/>
    <w:tmpl w:val="1422D5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1E7FA9"/>
    <w:multiLevelType w:val="hybridMultilevel"/>
    <w:tmpl w:val="32E84292"/>
    <w:lvl w:ilvl="0" w:tplc="42729C6A">
      <w:start w:val="1"/>
      <w:numFmt w:val="decimal"/>
      <w:lvlText w:val="%1."/>
      <w:lvlJc w:val="left"/>
      <w:pPr>
        <w:tabs>
          <w:tab w:val="num" w:pos="113"/>
        </w:tabs>
        <w:ind w:left="454" w:hanging="454"/>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8842C21"/>
    <w:multiLevelType w:val="singleLevel"/>
    <w:tmpl w:val="FFFFFFFF"/>
    <w:lvl w:ilvl="0">
      <w:start w:val="4"/>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221C5645"/>
    <w:multiLevelType w:val="singleLevel"/>
    <w:tmpl w:val="FFFFFFFF"/>
    <w:lvl w:ilvl="0">
      <w:start w:val="3"/>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22CE65D8"/>
    <w:multiLevelType w:val="hybridMultilevel"/>
    <w:tmpl w:val="0024E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1E415F"/>
    <w:multiLevelType w:val="hybridMultilevel"/>
    <w:tmpl w:val="E71CBADA"/>
    <w:lvl w:ilvl="0" w:tplc="9D101DB6">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7A0980"/>
    <w:multiLevelType w:val="hybridMultilevel"/>
    <w:tmpl w:val="1422D5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3347CE"/>
    <w:multiLevelType w:val="hybridMultilevel"/>
    <w:tmpl w:val="C9E630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E72489"/>
    <w:multiLevelType w:val="hybridMultilevel"/>
    <w:tmpl w:val="8CB4653E"/>
    <w:lvl w:ilvl="0" w:tplc="9D101DB6">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F637B2E"/>
    <w:multiLevelType w:val="singleLevel"/>
    <w:tmpl w:val="FFFFFFFF"/>
    <w:lvl w:ilvl="0">
      <w:start w:val="7"/>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520E2D37"/>
    <w:multiLevelType w:val="hybridMultilevel"/>
    <w:tmpl w:val="3F9CA61E"/>
    <w:lvl w:ilvl="0" w:tplc="9D101DB6">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285346"/>
    <w:multiLevelType w:val="hybridMultilevel"/>
    <w:tmpl w:val="3DFAF72E"/>
    <w:lvl w:ilvl="0" w:tplc="8B580EFC">
      <w:start w:val="2"/>
      <w:numFmt w:val="bullet"/>
      <w:lvlText w:val="-"/>
      <w:lvlJc w:val="left"/>
      <w:pPr>
        <w:tabs>
          <w:tab w:val="num" w:pos="1069"/>
        </w:tabs>
        <w:ind w:left="1069" w:hanging="360"/>
      </w:pPr>
      <w:rPr>
        <w:rFonts w:ascii="Trebuchet MS" w:eastAsia="Times New Roman" w:hAnsi="Trebuchet MS" w:cs="Times New Roman" w:hint="default"/>
      </w:rPr>
    </w:lvl>
    <w:lvl w:ilvl="1" w:tplc="3EE2CEEA">
      <w:start w:val="2"/>
      <w:numFmt w:val="bullet"/>
      <w:lvlText w:val="—"/>
      <w:lvlJc w:val="left"/>
      <w:pPr>
        <w:tabs>
          <w:tab w:val="num" w:pos="2449"/>
        </w:tabs>
        <w:ind w:left="2449" w:hanging="1020"/>
      </w:pPr>
      <w:rPr>
        <w:rFonts w:ascii="Trebuchet MS" w:eastAsia="Times New Roman" w:hAnsi="Trebuchet MS" w:cs="Times New Roman"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612B0C2C"/>
    <w:multiLevelType w:val="hybridMultilevel"/>
    <w:tmpl w:val="AC48DF1C"/>
    <w:lvl w:ilvl="0" w:tplc="9A68228C">
      <w:start w:val="2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7BE4139"/>
    <w:multiLevelType w:val="hybridMultilevel"/>
    <w:tmpl w:val="DF069870"/>
    <w:lvl w:ilvl="0" w:tplc="0405000F">
      <w:start w:val="1"/>
      <w:numFmt w:val="decimal"/>
      <w:lvlText w:val="%1."/>
      <w:lvlJc w:val="left"/>
      <w:pPr>
        <w:tabs>
          <w:tab w:val="num" w:pos="720"/>
        </w:tabs>
        <w:ind w:left="720" w:hanging="360"/>
      </w:pPr>
    </w:lvl>
    <w:lvl w:ilvl="1" w:tplc="7D827370">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B184C35"/>
    <w:multiLevelType w:val="hybridMultilevel"/>
    <w:tmpl w:val="EBB07766"/>
    <w:lvl w:ilvl="0" w:tplc="3DD0E6D6">
      <w:start w:val="1"/>
      <w:numFmt w:val="bullet"/>
      <w:lvlText w:val="­"/>
      <w:lvlJc w:val="left"/>
      <w:pPr>
        <w:tabs>
          <w:tab w:val="num" w:pos="727"/>
        </w:tabs>
        <w:ind w:left="727"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EB04BA"/>
    <w:multiLevelType w:val="hybridMultilevel"/>
    <w:tmpl w:val="7452E2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D52FA8"/>
    <w:multiLevelType w:val="hybridMultilevel"/>
    <w:tmpl w:val="0F848A1E"/>
    <w:lvl w:ilvl="0" w:tplc="6FAA4864">
      <w:start w:val="1"/>
      <w:numFmt w:val="bullet"/>
      <w:lvlText w:val=""/>
      <w:lvlJc w:val="left"/>
      <w:pPr>
        <w:tabs>
          <w:tab w:val="num" w:pos="1080"/>
        </w:tabs>
        <w:ind w:left="1080" w:hanging="360"/>
      </w:pPr>
      <w:rPr>
        <w:rFonts w:ascii="Symbol" w:hAnsi="Symbol" w:hint="default"/>
        <w:color w:val="auto"/>
      </w:rPr>
    </w:lvl>
    <w:lvl w:ilvl="1" w:tplc="E39C950A">
      <w:start w:val="1"/>
      <w:numFmt w:val="bullet"/>
      <w:lvlText w:val="-"/>
      <w:lvlJc w:val="left"/>
      <w:pPr>
        <w:tabs>
          <w:tab w:val="num" w:pos="353"/>
        </w:tabs>
        <w:ind w:left="353" w:hanging="360"/>
      </w:pPr>
      <w:rPr>
        <w:rFonts w:ascii="Times New Roman" w:eastAsia="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9A0C2C"/>
    <w:multiLevelType w:val="multilevel"/>
    <w:tmpl w:val="3828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914750">
    <w:abstractNumId w:val="16"/>
  </w:num>
  <w:num w:numId="2" w16cid:durableId="146630898">
    <w:abstractNumId w:val="18"/>
  </w:num>
  <w:num w:numId="3" w16cid:durableId="994921080">
    <w:abstractNumId w:val="15"/>
  </w:num>
  <w:num w:numId="4" w16cid:durableId="1784767419">
    <w:abstractNumId w:val="13"/>
  </w:num>
  <w:num w:numId="5" w16cid:durableId="1210148850">
    <w:abstractNumId w:val="0"/>
  </w:num>
  <w:num w:numId="6" w16cid:durableId="10633314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7594365">
    <w:abstractNumId w:val="17"/>
  </w:num>
  <w:num w:numId="8" w16cid:durableId="1138306296">
    <w:abstractNumId w:val="1"/>
  </w:num>
  <w:num w:numId="9" w16cid:durableId="53705387">
    <w:abstractNumId w:val="12"/>
  </w:num>
  <w:num w:numId="10" w16cid:durableId="207381260">
    <w:abstractNumId w:val="7"/>
  </w:num>
  <w:num w:numId="11" w16cid:durableId="646520775">
    <w:abstractNumId w:val="10"/>
  </w:num>
  <w:num w:numId="12" w16cid:durableId="2072851496">
    <w:abstractNumId w:val="3"/>
  </w:num>
  <w:num w:numId="13" w16cid:durableId="1432816670">
    <w:abstractNumId w:val="8"/>
  </w:num>
  <w:num w:numId="14" w16cid:durableId="499273143">
    <w:abstractNumId w:val="2"/>
  </w:num>
  <w:num w:numId="15" w16cid:durableId="1219239808">
    <w:abstractNumId w:val="14"/>
  </w:num>
  <w:num w:numId="16" w16cid:durableId="457726034">
    <w:abstractNumId w:val="19"/>
  </w:num>
  <w:num w:numId="17" w16cid:durableId="1600915206">
    <w:abstractNumId w:val="5"/>
  </w:num>
  <w:num w:numId="18" w16cid:durableId="531116023">
    <w:abstractNumId w:val="5"/>
    <w:lvlOverride w:ilvl="0">
      <w:lvl w:ilvl="0">
        <w:start w:val="6"/>
        <w:numFmt w:val="decimal"/>
        <w:lvlText w:val="%1"/>
        <w:legacy w:legacy="1" w:legacySpace="0" w:legacyIndent="360"/>
        <w:lvlJc w:val="left"/>
        <w:rPr>
          <w:rFonts w:ascii="Times New Roman" w:hAnsi="Times New Roman" w:cs="Times New Roman" w:hint="default"/>
        </w:rPr>
      </w:lvl>
    </w:lvlOverride>
  </w:num>
  <w:num w:numId="19" w16cid:durableId="1989049999">
    <w:abstractNumId w:val="5"/>
    <w:lvlOverride w:ilvl="0">
      <w:lvl w:ilvl="0">
        <w:start w:val="7"/>
        <w:numFmt w:val="decimal"/>
        <w:lvlText w:val="%1"/>
        <w:legacy w:legacy="1" w:legacySpace="0" w:legacyIndent="360"/>
        <w:lvlJc w:val="left"/>
        <w:rPr>
          <w:rFonts w:ascii="Times New Roman" w:hAnsi="Times New Roman" w:cs="Times New Roman" w:hint="default"/>
        </w:rPr>
      </w:lvl>
    </w:lvlOverride>
  </w:num>
  <w:num w:numId="20" w16cid:durableId="1879009721">
    <w:abstractNumId w:val="5"/>
    <w:lvlOverride w:ilvl="0">
      <w:lvl w:ilvl="0">
        <w:start w:val="8"/>
        <w:numFmt w:val="decimal"/>
        <w:lvlText w:val="%1"/>
        <w:legacy w:legacy="1" w:legacySpace="0" w:legacyIndent="360"/>
        <w:lvlJc w:val="left"/>
        <w:rPr>
          <w:rFonts w:ascii="Times New Roman" w:hAnsi="Times New Roman" w:cs="Times New Roman" w:hint="default"/>
        </w:rPr>
      </w:lvl>
    </w:lvlOverride>
  </w:num>
  <w:num w:numId="21" w16cid:durableId="1553345758">
    <w:abstractNumId w:val="5"/>
    <w:lvlOverride w:ilvl="0">
      <w:lvl w:ilvl="0">
        <w:start w:val="10"/>
        <w:numFmt w:val="decimal"/>
        <w:lvlText w:val="%1"/>
        <w:legacy w:legacy="1" w:legacySpace="0" w:legacyIndent="360"/>
        <w:lvlJc w:val="left"/>
        <w:rPr>
          <w:rFonts w:ascii="Times New Roman" w:hAnsi="Times New Roman" w:cs="Times New Roman" w:hint="default"/>
        </w:rPr>
      </w:lvl>
    </w:lvlOverride>
  </w:num>
  <w:num w:numId="22" w16cid:durableId="664741570">
    <w:abstractNumId w:val="5"/>
    <w:lvlOverride w:ilvl="0">
      <w:lvl w:ilvl="0">
        <w:start w:val="14"/>
        <w:numFmt w:val="decimal"/>
        <w:lvlText w:val="%1"/>
        <w:legacy w:legacy="1" w:legacySpace="0" w:legacyIndent="360"/>
        <w:lvlJc w:val="left"/>
        <w:rPr>
          <w:rFonts w:ascii="Times New Roman" w:hAnsi="Times New Roman" w:cs="Times New Roman" w:hint="default"/>
        </w:rPr>
      </w:lvl>
    </w:lvlOverride>
  </w:num>
  <w:num w:numId="23" w16cid:durableId="1228423124">
    <w:abstractNumId w:val="5"/>
    <w:lvlOverride w:ilvl="0">
      <w:lvl w:ilvl="0">
        <w:start w:val="15"/>
        <w:numFmt w:val="decimal"/>
        <w:lvlText w:val="%1"/>
        <w:legacy w:legacy="1" w:legacySpace="0" w:legacyIndent="360"/>
        <w:lvlJc w:val="left"/>
        <w:rPr>
          <w:rFonts w:ascii="Times New Roman" w:hAnsi="Times New Roman" w:cs="Times New Roman" w:hint="default"/>
        </w:rPr>
      </w:lvl>
    </w:lvlOverride>
  </w:num>
  <w:num w:numId="24" w16cid:durableId="1835607697">
    <w:abstractNumId w:val="11"/>
  </w:num>
  <w:num w:numId="25" w16cid:durableId="984623490">
    <w:abstractNumId w:val="11"/>
    <w:lvlOverride w:ilvl="0">
      <w:lvl w:ilvl="0">
        <w:start w:val="8"/>
        <w:numFmt w:val="decimal"/>
        <w:lvlText w:val="%1."/>
        <w:legacy w:legacy="1" w:legacySpace="0" w:legacyIndent="360"/>
        <w:lvlJc w:val="left"/>
        <w:rPr>
          <w:rFonts w:ascii="Times New Roman" w:hAnsi="Times New Roman" w:cs="Times New Roman" w:hint="default"/>
        </w:rPr>
      </w:lvl>
    </w:lvlOverride>
  </w:num>
  <w:num w:numId="26" w16cid:durableId="2004967605">
    <w:abstractNumId w:val="11"/>
    <w:lvlOverride w:ilvl="0">
      <w:lvl w:ilvl="0">
        <w:start w:val="16"/>
        <w:numFmt w:val="decimal"/>
        <w:lvlText w:val="%1."/>
        <w:legacy w:legacy="1" w:legacySpace="0" w:legacyIndent="360"/>
        <w:lvlJc w:val="left"/>
        <w:rPr>
          <w:rFonts w:ascii="Times New Roman" w:hAnsi="Times New Roman" w:cs="Times New Roman" w:hint="default"/>
        </w:rPr>
      </w:lvl>
    </w:lvlOverride>
  </w:num>
  <w:num w:numId="27" w16cid:durableId="1086731778">
    <w:abstractNumId w:val="11"/>
    <w:lvlOverride w:ilvl="0">
      <w:lvl w:ilvl="0">
        <w:start w:val="18"/>
        <w:numFmt w:val="decimal"/>
        <w:lvlText w:val="%1."/>
        <w:legacy w:legacy="1" w:legacySpace="0" w:legacyIndent="360"/>
        <w:lvlJc w:val="left"/>
        <w:rPr>
          <w:rFonts w:ascii="Times New Roman" w:hAnsi="Times New Roman" w:cs="Times New Roman" w:hint="default"/>
        </w:rPr>
      </w:lvl>
    </w:lvlOverride>
  </w:num>
  <w:num w:numId="28" w16cid:durableId="668800620">
    <w:abstractNumId w:val="11"/>
    <w:lvlOverride w:ilvl="0">
      <w:lvl w:ilvl="0">
        <w:start w:val="23"/>
        <w:numFmt w:val="decimal"/>
        <w:lvlText w:val="%1."/>
        <w:legacy w:legacy="1" w:legacySpace="0" w:legacyIndent="360"/>
        <w:lvlJc w:val="left"/>
        <w:rPr>
          <w:rFonts w:ascii="Times New Roman" w:hAnsi="Times New Roman" w:cs="Times New Roman" w:hint="default"/>
        </w:rPr>
      </w:lvl>
    </w:lvlOverride>
  </w:num>
  <w:num w:numId="29" w16cid:durableId="262886503">
    <w:abstractNumId w:val="11"/>
    <w:lvlOverride w:ilvl="0">
      <w:lvl w:ilvl="0">
        <w:start w:val="25"/>
        <w:numFmt w:val="decimal"/>
        <w:lvlText w:val="%1."/>
        <w:legacy w:legacy="1" w:legacySpace="0" w:legacyIndent="360"/>
        <w:lvlJc w:val="left"/>
        <w:rPr>
          <w:rFonts w:ascii="Times New Roman" w:hAnsi="Times New Roman" w:cs="Times New Roman" w:hint="default"/>
        </w:rPr>
      </w:lvl>
    </w:lvlOverride>
  </w:num>
  <w:num w:numId="30" w16cid:durableId="186410064">
    <w:abstractNumId w:val="11"/>
    <w:lvlOverride w:ilvl="0">
      <w:lvl w:ilvl="0">
        <w:start w:val="28"/>
        <w:numFmt w:val="decimal"/>
        <w:lvlText w:val="%1."/>
        <w:legacy w:legacy="1" w:legacySpace="0" w:legacyIndent="360"/>
        <w:lvlJc w:val="left"/>
        <w:rPr>
          <w:rFonts w:ascii="Times New Roman" w:hAnsi="Times New Roman" w:cs="Times New Roman" w:hint="default"/>
        </w:rPr>
      </w:lvl>
    </w:lvlOverride>
  </w:num>
  <w:num w:numId="31" w16cid:durableId="927158839">
    <w:abstractNumId w:val="11"/>
    <w:lvlOverride w:ilvl="0">
      <w:lvl w:ilvl="0">
        <w:start w:val="32"/>
        <w:numFmt w:val="decimal"/>
        <w:lvlText w:val="%1."/>
        <w:legacy w:legacy="1" w:legacySpace="0" w:legacyIndent="360"/>
        <w:lvlJc w:val="left"/>
        <w:rPr>
          <w:rFonts w:ascii="Times New Roman" w:hAnsi="Times New Roman" w:cs="Times New Roman" w:hint="default"/>
        </w:rPr>
      </w:lvl>
    </w:lvlOverride>
  </w:num>
  <w:num w:numId="32" w16cid:durableId="805200259">
    <w:abstractNumId w:val="11"/>
    <w:lvlOverride w:ilvl="0">
      <w:lvl w:ilvl="0">
        <w:start w:val="33"/>
        <w:numFmt w:val="decimal"/>
        <w:lvlText w:val="%1."/>
        <w:legacy w:legacy="1" w:legacySpace="0" w:legacyIndent="360"/>
        <w:lvlJc w:val="left"/>
        <w:rPr>
          <w:rFonts w:ascii="Times New Roman" w:hAnsi="Times New Roman" w:cs="Times New Roman" w:hint="default"/>
        </w:rPr>
      </w:lvl>
    </w:lvlOverride>
  </w:num>
  <w:num w:numId="33" w16cid:durableId="1788696686">
    <w:abstractNumId w:val="4"/>
  </w:num>
  <w:num w:numId="34" w16cid:durableId="285238815">
    <w:abstractNumId w:val="4"/>
    <w:lvlOverride w:ilvl="0">
      <w:lvl w:ilvl="0">
        <w:start w:val="6"/>
        <w:numFmt w:val="decimal"/>
        <w:lvlText w:val="%1."/>
        <w:legacy w:legacy="1" w:legacySpace="0" w:legacyIndent="360"/>
        <w:lvlJc w:val="left"/>
        <w:rPr>
          <w:rFonts w:ascii="Times New Roman" w:hAnsi="Times New Roman" w:cs="Times New Roman" w:hint="default"/>
        </w:rPr>
      </w:lvl>
    </w:lvlOverride>
  </w:num>
  <w:num w:numId="35" w16cid:durableId="378020010">
    <w:abstractNumId w:val="4"/>
    <w:lvlOverride w:ilvl="0">
      <w:lvl w:ilvl="0">
        <w:start w:val="8"/>
        <w:numFmt w:val="decimal"/>
        <w:lvlText w:val="%1."/>
        <w:legacy w:legacy="1" w:legacySpace="0" w:legacyIndent="360"/>
        <w:lvlJc w:val="left"/>
        <w:rPr>
          <w:rFonts w:ascii="Times New Roman" w:hAnsi="Times New Roman" w:cs="Times New Roman" w:hint="default"/>
        </w:rPr>
      </w:lvl>
    </w:lvlOverride>
  </w:num>
  <w:num w:numId="36" w16cid:durableId="383023500">
    <w:abstractNumId w:val="4"/>
    <w:lvlOverride w:ilvl="0">
      <w:lvl w:ilvl="0">
        <w:start w:val="10"/>
        <w:numFmt w:val="decimal"/>
        <w:lvlText w:val="%1."/>
        <w:legacy w:legacy="1" w:legacySpace="0" w:legacyIndent="360"/>
        <w:lvlJc w:val="left"/>
        <w:rPr>
          <w:rFonts w:ascii="Times New Roman" w:hAnsi="Times New Roman" w:cs="Times New Roman" w:hint="default"/>
        </w:rPr>
      </w:lvl>
    </w:lvlOverride>
  </w:num>
  <w:num w:numId="37" w16cid:durableId="1797873425">
    <w:abstractNumId w:val="4"/>
    <w:lvlOverride w:ilvl="0">
      <w:lvl w:ilvl="0">
        <w:start w:val="12"/>
        <w:numFmt w:val="decimal"/>
        <w:lvlText w:val="%1."/>
        <w:legacy w:legacy="1" w:legacySpace="0" w:legacyIndent="360"/>
        <w:lvlJc w:val="left"/>
        <w:rPr>
          <w:rFonts w:ascii="Times New Roman" w:hAnsi="Times New Roman" w:cs="Times New Roman" w:hint="default"/>
        </w:rPr>
      </w:lvl>
    </w:lvlOverride>
  </w:num>
  <w:num w:numId="38" w16cid:durableId="1036780836">
    <w:abstractNumId w:val="4"/>
    <w:lvlOverride w:ilvl="0">
      <w:lvl w:ilvl="0">
        <w:start w:val="13"/>
        <w:numFmt w:val="decimal"/>
        <w:lvlText w:val="%1."/>
        <w:legacy w:legacy="1" w:legacySpace="0" w:legacyIndent="360"/>
        <w:lvlJc w:val="left"/>
        <w:rPr>
          <w:rFonts w:ascii="Times New Roman" w:hAnsi="Times New Roman" w:cs="Times New Roman" w:hint="default"/>
        </w:rPr>
      </w:lvl>
    </w:lvlOverride>
  </w:num>
  <w:num w:numId="39" w16cid:durableId="1741293678">
    <w:abstractNumId w:val="4"/>
    <w:lvlOverride w:ilvl="0">
      <w:lvl w:ilvl="0">
        <w:start w:val="15"/>
        <w:numFmt w:val="decimal"/>
        <w:lvlText w:val="%1."/>
        <w:legacy w:legacy="1" w:legacySpace="0" w:legacyIndent="360"/>
        <w:lvlJc w:val="left"/>
        <w:rPr>
          <w:rFonts w:ascii="Times New Roman" w:hAnsi="Times New Roman" w:cs="Times New Roman" w:hint="default"/>
        </w:rPr>
      </w:lvl>
    </w:lvlOverride>
  </w:num>
  <w:num w:numId="40" w16cid:durableId="474417119">
    <w:abstractNumId w:val="6"/>
  </w:num>
  <w:num w:numId="41" w16cid:durableId="13967769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9C4"/>
    <w:rsid w:val="000002BD"/>
    <w:rsid w:val="00001DA1"/>
    <w:rsid w:val="000031D5"/>
    <w:rsid w:val="000031E1"/>
    <w:rsid w:val="000032EE"/>
    <w:rsid w:val="00015BDB"/>
    <w:rsid w:val="00020A96"/>
    <w:rsid w:val="00022A95"/>
    <w:rsid w:val="00030A78"/>
    <w:rsid w:val="0003277D"/>
    <w:rsid w:val="0003406E"/>
    <w:rsid w:val="00036251"/>
    <w:rsid w:val="000367C2"/>
    <w:rsid w:val="00040921"/>
    <w:rsid w:val="000555C4"/>
    <w:rsid w:val="00055E7C"/>
    <w:rsid w:val="000600F6"/>
    <w:rsid w:val="0006350B"/>
    <w:rsid w:val="0006514F"/>
    <w:rsid w:val="00067187"/>
    <w:rsid w:val="00072A3E"/>
    <w:rsid w:val="00077D69"/>
    <w:rsid w:val="00082C8D"/>
    <w:rsid w:val="0008461E"/>
    <w:rsid w:val="00085E43"/>
    <w:rsid w:val="00086A19"/>
    <w:rsid w:val="0008753D"/>
    <w:rsid w:val="00094784"/>
    <w:rsid w:val="00094AC0"/>
    <w:rsid w:val="000A353B"/>
    <w:rsid w:val="000B2A68"/>
    <w:rsid w:val="000C6471"/>
    <w:rsid w:val="000D15EF"/>
    <w:rsid w:val="000D2C17"/>
    <w:rsid w:val="000D5275"/>
    <w:rsid w:val="000D54B5"/>
    <w:rsid w:val="000D72A1"/>
    <w:rsid w:val="000F06EB"/>
    <w:rsid w:val="000F37DA"/>
    <w:rsid w:val="000F5FEC"/>
    <w:rsid w:val="00102A63"/>
    <w:rsid w:val="00103D16"/>
    <w:rsid w:val="0010541B"/>
    <w:rsid w:val="00112EDD"/>
    <w:rsid w:val="0012274B"/>
    <w:rsid w:val="00132A49"/>
    <w:rsid w:val="00141A73"/>
    <w:rsid w:val="00144619"/>
    <w:rsid w:val="0015267E"/>
    <w:rsid w:val="001563A1"/>
    <w:rsid w:val="001612F7"/>
    <w:rsid w:val="00180741"/>
    <w:rsid w:val="00186A4F"/>
    <w:rsid w:val="00186F58"/>
    <w:rsid w:val="0019150D"/>
    <w:rsid w:val="00191688"/>
    <w:rsid w:val="00192E93"/>
    <w:rsid w:val="00194338"/>
    <w:rsid w:val="00195FF0"/>
    <w:rsid w:val="00197181"/>
    <w:rsid w:val="00197BA9"/>
    <w:rsid w:val="001B02F8"/>
    <w:rsid w:val="001B1CEC"/>
    <w:rsid w:val="001B2CAD"/>
    <w:rsid w:val="001B76CA"/>
    <w:rsid w:val="001C27E8"/>
    <w:rsid w:val="001C694C"/>
    <w:rsid w:val="001D1D44"/>
    <w:rsid w:val="001D2623"/>
    <w:rsid w:val="001D272A"/>
    <w:rsid w:val="001D6D30"/>
    <w:rsid w:val="001D6F80"/>
    <w:rsid w:val="001F1297"/>
    <w:rsid w:val="002027CA"/>
    <w:rsid w:val="00203BFF"/>
    <w:rsid w:val="00210384"/>
    <w:rsid w:val="00210EC6"/>
    <w:rsid w:val="002141DC"/>
    <w:rsid w:val="002147F4"/>
    <w:rsid w:val="00222ACD"/>
    <w:rsid w:val="00240ABA"/>
    <w:rsid w:val="00242B8B"/>
    <w:rsid w:val="00252C02"/>
    <w:rsid w:val="002607A7"/>
    <w:rsid w:val="002708D3"/>
    <w:rsid w:val="00277473"/>
    <w:rsid w:val="0028120D"/>
    <w:rsid w:val="00283DCD"/>
    <w:rsid w:val="002862F8"/>
    <w:rsid w:val="002874F0"/>
    <w:rsid w:val="002A04B5"/>
    <w:rsid w:val="002B2014"/>
    <w:rsid w:val="002B2F8F"/>
    <w:rsid w:val="002B4586"/>
    <w:rsid w:val="002C0F29"/>
    <w:rsid w:val="002D33B1"/>
    <w:rsid w:val="002D5285"/>
    <w:rsid w:val="002D5CE4"/>
    <w:rsid w:val="002E1E38"/>
    <w:rsid w:val="002E41E3"/>
    <w:rsid w:val="002F76D0"/>
    <w:rsid w:val="0030308A"/>
    <w:rsid w:val="003061E3"/>
    <w:rsid w:val="0030749D"/>
    <w:rsid w:val="003117BC"/>
    <w:rsid w:val="003127B3"/>
    <w:rsid w:val="003131EE"/>
    <w:rsid w:val="00316B1B"/>
    <w:rsid w:val="00317838"/>
    <w:rsid w:val="003273BD"/>
    <w:rsid w:val="00327FA6"/>
    <w:rsid w:val="00332FE3"/>
    <w:rsid w:val="003330B8"/>
    <w:rsid w:val="00333B01"/>
    <w:rsid w:val="0034008A"/>
    <w:rsid w:val="0034042E"/>
    <w:rsid w:val="003473EF"/>
    <w:rsid w:val="0035134B"/>
    <w:rsid w:val="00353732"/>
    <w:rsid w:val="003573D2"/>
    <w:rsid w:val="00357E66"/>
    <w:rsid w:val="003603AF"/>
    <w:rsid w:val="00370CAD"/>
    <w:rsid w:val="00377D3E"/>
    <w:rsid w:val="003A0AEB"/>
    <w:rsid w:val="003A2773"/>
    <w:rsid w:val="003A5E74"/>
    <w:rsid w:val="003B23F7"/>
    <w:rsid w:val="003B5BC2"/>
    <w:rsid w:val="003B7D6F"/>
    <w:rsid w:val="003C135B"/>
    <w:rsid w:val="003E0203"/>
    <w:rsid w:val="003E0B34"/>
    <w:rsid w:val="003E618C"/>
    <w:rsid w:val="003F0769"/>
    <w:rsid w:val="003F1B79"/>
    <w:rsid w:val="00402344"/>
    <w:rsid w:val="00403AB6"/>
    <w:rsid w:val="00407FE5"/>
    <w:rsid w:val="004129F8"/>
    <w:rsid w:val="00412BDD"/>
    <w:rsid w:val="00414C6C"/>
    <w:rsid w:val="00423EC2"/>
    <w:rsid w:val="00427A35"/>
    <w:rsid w:val="00427EF3"/>
    <w:rsid w:val="00433444"/>
    <w:rsid w:val="00455458"/>
    <w:rsid w:val="00456FF0"/>
    <w:rsid w:val="004648B3"/>
    <w:rsid w:val="00465031"/>
    <w:rsid w:val="00473FFA"/>
    <w:rsid w:val="0048105D"/>
    <w:rsid w:val="004819CA"/>
    <w:rsid w:val="004917CE"/>
    <w:rsid w:val="004A49A6"/>
    <w:rsid w:val="004A6D9F"/>
    <w:rsid w:val="004B1916"/>
    <w:rsid w:val="004B6B05"/>
    <w:rsid w:val="004B778D"/>
    <w:rsid w:val="004E2F65"/>
    <w:rsid w:val="004F0BE7"/>
    <w:rsid w:val="005013F6"/>
    <w:rsid w:val="00501B50"/>
    <w:rsid w:val="005022FD"/>
    <w:rsid w:val="00512654"/>
    <w:rsid w:val="00513E9F"/>
    <w:rsid w:val="00516CB6"/>
    <w:rsid w:val="00527C56"/>
    <w:rsid w:val="005355DF"/>
    <w:rsid w:val="00535983"/>
    <w:rsid w:val="0053707A"/>
    <w:rsid w:val="005378F6"/>
    <w:rsid w:val="00543FCA"/>
    <w:rsid w:val="00552178"/>
    <w:rsid w:val="00563883"/>
    <w:rsid w:val="005663C9"/>
    <w:rsid w:val="00566F3D"/>
    <w:rsid w:val="00570380"/>
    <w:rsid w:val="00570BED"/>
    <w:rsid w:val="0057250F"/>
    <w:rsid w:val="005762E7"/>
    <w:rsid w:val="0058686C"/>
    <w:rsid w:val="00593FF5"/>
    <w:rsid w:val="005A2ADC"/>
    <w:rsid w:val="005B0938"/>
    <w:rsid w:val="005B4347"/>
    <w:rsid w:val="005B4F64"/>
    <w:rsid w:val="005E30AB"/>
    <w:rsid w:val="005E33FB"/>
    <w:rsid w:val="005E4CD6"/>
    <w:rsid w:val="005F441D"/>
    <w:rsid w:val="005F45FC"/>
    <w:rsid w:val="006041FD"/>
    <w:rsid w:val="00604AA6"/>
    <w:rsid w:val="0060522E"/>
    <w:rsid w:val="00606EF6"/>
    <w:rsid w:val="00614275"/>
    <w:rsid w:val="00634036"/>
    <w:rsid w:val="0063408F"/>
    <w:rsid w:val="00643B8B"/>
    <w:rsid w:val="00653A13"/>
    <w:rsid w:val="00661AC9"/>
    <w:rsid w:val="006634C9"/>
    <w:rsid w:val="00667755"/>
    <w:rsid w:val="00667A6F"/>
    <w:rsid w:val="00671D63"/>
    <w:rsid w:val="00673683"/>
    <w:rsid w:val="00673A86"/>
    <w:rsid w:val="00674C3F"/>
    <w:rsid w:val="00680388"/>
    <w:rsid w:val="006832C8"/>
    <w:rsid w:val="00697247"/>
    <w:rsid w:val="006A7504"/>
    <w:rsid w:val="006B02C4"/>
    <w:rsid w:val="006B4BDA"/>
    <w:rsid w:val="006C4EB8"/>
    <w:rsid w:val="006D0AFE"/>
    <w:rsid w:val="006D1943"/>
    <w:rsid w:val="006E43E7"/>
    <w:rsid w:val="006F1E94"/>
    <w:rsid w:val="006F3927"/>
    <w:rsid w:val="006F5218"/>
    <w:rsid w:val="0070219D"/>
    <w:rsid w:val="007030BD"/>
    <w:rsid w:val="00704302"/>
    <w:rsid w:val="0070635E"/>
    <w:rsid w:val="007075B6"/>
    <w:rsid w:val="007212DB"/>
    <w:rsid w:val="0073337B"/>
    <w:rsid w:val="007417EA"/>
    <w:rsid w:val="0074558A"/>
    <w:rsid w:val="00760552"/>
    <w:rsid w:val="007616C1"/>
    <w:rsid w:val="0076627F"/>
    <w:rsid w:val="007672F2"/>
    <w:rsid w:val="0077283F"/>
    <w:rsid w:val="00774381"/>
    <w:rsid w:val="00780353"/>
    <w:rsid w:val="007868AE"/>
    <w:rsid w:val="0078701C"/>
    <w:rsid w:val="0079573E"/>
    <w:rsid w:val="00797C43"/>
    <w:rsid w:val="007A3EA2"/>
    <w:rsid w:val="007C730B"/>
    <w:rsid w:val="007E001B"/>
    <w:rsid w:val="007F0054"/>
    <w:rsid w:val="007F403A"/>
    <w:rsid w:val="008025C5"/>
    <w:rsid w:val="0080681B"/>
    <w:rsid w:val="0081668E"/>
    <w:rsid w:val="00831861"/>
    <w:rsid w:val="00833800"/>
    <w:rsid w:val="00835588"/>
    <w:rsid w:val="00841847"/>
    <w:rsid w:val="00854957"/>
    <w:rsid w:val="00871C21"/>
    <w:rsid w:val="00872EBC"/>
    <w:rsid w:val="0087414D"/>
    <w:rsid w:val="008772C8"/>
    <w:rsid w:val="008803FD"/>
    <w:rsid w:val="008835DD"/>
    <w:rsid w:val="008903FD"/>
    <w:rsid w:val="00890C7E"/>
    <w:rsid w:val="00891467"/>
    <w:rsid w:val="008A3683"/>
    <w:rsid w:val="008B2DCD"/>
    <w:rsid w:val="008B344F"/>
    <w:rsid w:val="008B50EE"/>
    <w:rsid w:val="008B65A3"/>
    <w:rsid w:val="008B7541"/>
    <w:rsid w:val="008C4F61"/>
    <w:rsid w:val="008D2AE4"/>
    <w:rsid w:val="008E068D"/>
    <w:rsid w:val="008E1A0B"/>
    <w:rsid w:val="008F76DF"/>
    <w:rsid w:val="00902742"/>
    <w:rsid w:val="009036D4"/>
    <w:rsid w:val="00904989"/>
    <w:rsid w:val="009137BB"/>
    <w:rsid w:val="00914680"/>
    <w:rsid w:val="009210BA"/>
    <w:rsid w:val="0092799C"/>
    <w:rsid w:val="00930378"/>
    <w:rsid w:val="00934185"/>
    <w:rsid w:val="009362EC"/>
    <w:rsid w:val="00947C70"/>
    <w:rsid w:val="00951CF1"/>
    <w:rsid w:val="00952F5F"/>
    <w:rsid w:val="00956655"/>
    <w:rsid w:val="0095700E"/>
    <w:rsid w:val="009571AE"/>
    <w:rsid w:val="00966895"/>
    <w:rsid w:val="00971341"/>
    <w:rsid w:val="00972983"/>
    <w:rsid w:val="0097321E"/>
    <w:rsid w:val="009744B7"/>
    <w:rsid w:val="00981ADB"/>
    <w:rsid w:val="0098247A"/>
    <w:rsid w:val="009830D8"/>
    <w:rsid w:val="00984AC5"/>
    <w:rsid w:val="00991442"/>
    <w:rsid w:val="009915E8"/>
    <w:rsid w:val="00992EB9"/>
    <w:rsid w:val="00993E94"/>
    <w:rsid w:val="00994014"/>
    <w:rsid w:val="0099630E"/>
    <w:rsid w:val="009A0EB8"/>
    <w:rsid w:val="009B151A"/>
    <w:rsid w:val="009B199B"/>
    <w:rsid w:val="009C39C4"/>
    <w:rsid w:val="009D58EF"/>
    <w:rsid w:val="009E210D"/>
    <w:rsid w:val="009E4BA4"/>
    <w:rsid w:val="009E666F"/>
    <w:rsid w:val="009F23B6"/>
    <w:rsid w:val="009F2EAF"/>
    <w:rsid w:val="00A03385"/>
    <w:rsid w:val="00A039D1"/>
    <w:rsid w:val="00A04759"/>
    <w:rsid w:val="00A0720B"/>
    <w:rsid w:val="00A07292"/>
    <w:rsid w:val="00A10017"/>
    <w:rsid w:val="00A1004B"/>
    <w:rsid w:val="00A10FC5"/>
    <w:rsid w:val="00A115F6"/>
    <w:rsid w:val="00A13B94"/>
    <w:rsid w:val="00A14492"/>
    <w:rsid w:val="00A156BE"/>
    <w:rsid w:val="00A1793A"/>
    <w:rsid w:val="00A30813"/>
    <w:rsid w:val="00A34433"/>
    <w:rsid w:val="00A44420"/>
    <w:rsid w:val="00A512A7"/>
    <w:rsid w:val="00A53C5D"/>
    <w:rsid w:val="00A6244C"/>
    <w:rsid w:val="00A6255B"/>
    <w:rsid w:val="00A66282"/>
    <w:rsid w:val="00A700AD"/>
    <w:rsid w:val="00A71B99"/>
    <w:rsid w:val="00A82F36"/>
    <w:rsid w:val="00A83C53"/>
    <w:rsid w:val="00A85FDC"/>
    <w:rsid w:val="00A9726A"/>
    <w:rsid w:val="00AA32F6"/>
    <w:rsid w:val="00AB08A5"/>
    <w:rsid w:val="00AD61D3"/>
    <w:rsid w:val="00AD67C4"/>
    <w:rsid w:val="00AF239A"/>
    <w:rsid w:val="00AF37E6"/>
    <w:rsid w:val="00AF64C1"/>
    <w:rsid w:val="00B02F30"/>
    <w:rsid w:val="00B100E3"/>
    <w:rsid w:val="00B24C4F"/>
    <w:rsid w:val="00B254F4"/>
    <w:rsid w:val="00B25917"/>
    <w:rsid w:val="00B31B17"/>
    <w:rsid w:val="00B370D5"/>
    <w:rsid w:val="00B37CB0"/>
    <w:rsid w:val="00B4259D"/>
    <w:rsid w:val="00B57685"/>
    <w:rsid w:val="00B66546"/>
    <w:rsid w:val="00B76843"/>
    <w:rsid w:val="00B76C73"/>
    <w:rsid w:val="00B8136A"/>
    <w:rsid w:val="00B81837"/>
    <w:rsid w:val="00B85831"/>
    <w:rsid w:val="00B87FEC"/>
    <w:rsid w:val="00B96B10"/>
    <w:rsid w:val="00BA0A0B"/>
    <w:rsid w:val="00BA2CCD"/>
    <w:rsid w:val="00BB3164"/>
    <w:rsid w:val="00BC4D10"/>
    <w:rsid w:val="00BD1915"/>
    <w:rsid w:val="00BD261E"/>
    <w:rsid w:val="00BD3FF4"/>
    <w:rsid w:val="00BD4073"/>
    <w:rsid w:val="00BE0003"/>
    <w:rsid w:val="00BE05D4"/>
    <w:rsid w:val="00BE1580"/>
    <w:rsid w:val="00BE186E"/>
    <w:rsid w:val="00BE268E"/>
    <w:rsid w:val="00BE7371"/>
    <w:rsid w:val="00BE7D6A"/>
    <w:rsid w:val="00BF0D80"/>
    <w:rsid w:val="00BF28FA"/>
    <w:rsid w:val="00C01D63"/>
    <w:rsid w:val="00C11C96"/>
    <w:rsid w:val="00C12C79"/>
    <w:rsid w:val="00C132DB"/>
    <w:rsid w:val="00C16ADC"/>
    <w:rsid w:val="00C16C23"/>
    <w:rsid w:val="00C2175F"/>
    <w:rsid w:val="00C2213C"/>
    <w:rsid w:val="00C2553A"/>
    <w:rsid w:val="00C25863"/>
    <w:rsid w:val="00C27C6F"/>
    <w:rsid w:val="00C31AD7"/>
    <w:rsid w:val="00C31DA0"/>
    <w:rsid w:val="00C34222"/>
    <w:rsid w:val="00C34832"/>
    <w:rsid w:val="00C362E0"/>
    <w:rsid w:val="00C36357"/>
    <w:rsid w:val="00C42687"/>
    <w:rsid w:val="00C47A5B"/>
    <w:rsid w:val="00C547E5"/>
    <w:rsid w:val="00C64E64"/>
    <w:rsid w:val="00C65C87"/>
    <w:rsid w:val="00C66E53"/>
    <w:rsid w:val="00C672AB"/>
    <w:rsid w:val="00C74009"/>
    <w:rsid w:val="00C74C59"/>
    <w:rsid w:val="00C75293"/>
    <w:rsid w:val="00C76451"/>
    <w:rsid w:val="00C80518"/>
    <w:rsid w:val="00C81036"/>
    <w:rsid w:val="00C815D9"/>
    <w:rsid w:val="00C826F9"/>
    <w:rsid w:val="00C87DA6"/>
    <w:rsid w:val="00C87E2D"/>
    <w:rsid w:val="00CA6691"/>
    <w:rsid w:val="00CB3BA0"/>
    <w:rsid w:val="00CC47E8"/>
    <w:rsid w:val="00CC6530"/>
    <w:rsid w:val="00CD1451"/>
    <w:rsid w:val="00CD4FDD"/>
    <w:rsid w:val="00CE704A"/>
    <w:rsid w:val="00CE7CD4"/>
    <w:rsid w:val="00CF1640"/>
    <w:rsid w:val="00CF3CBC"/>
    <w:rsid w:val="00D01646"/>
    <w:rsid w:val="00D02531"/>
    <w:rsid w:val="00D0639D"/>
    <w:rsid w:val="00D074F5"/>
    <w:rsid w:val="00D12307"/>
    <w:rsid w:val="00D20242"/>
    <w:rsid w:val="00D20DD6"/>
    <w:rsid w:val="00D2199B"/>
    <w:rsid w:val="00D232B6"/>
    <w:rsid w:val="00D26D00"/>
    <w:rsid w:val="00D360D4"/>
    <w:rsid w:val="00D44DE5"/>
    <w:rsid w:val="00D4506F"/>
    <w:rsid w:val="00D564F4"/>
    <w:rsid w:val="00D66A29"/>
    <w:rsid w:val="00D74E36"/>
    <w:rsid w:val="00D75F88"/>
    <w:rsid w:val="00D76955"/>
    <w:rsid w:val="00D77843"/>
    <w:rsid w:val="00D96C32"/>
    <w:rsid w:val="00D9790D"/>
    <w:rsid w:val="00DB0BE0"/>
    <w:rsid w:val="00DB2B33"/>
    <w:rsid w:val="00DE41D6"/>
    <w:rsid w:val="00DE43C2"/>
    <w:rsid w:val="00DF2A1B"/>
    <w:rsid w:val="00DF569A"/>
    <w:rsid w:val="00DF77AE"/>
    <w:rsid w:val="00E07771"/>
    <w:rsid w:val="00E101FC"/>
    <w:rsid w:val="00E17522"/>
    <w:rsid w:val="00E178A2"/>
    <w:rsid w:val="00E22489"/>
    <w:rsid w:val="00E37BDC"/>
    <w:rsid w:val="00E73239"/>
    <w:rsid w:val="00E757E9"/>
    <w:rsid w:val="00E75D1D"/>
    <w:rsid w:val="00E851B8"/>
    <w:rsid w:val="00E87808"/>
    <w:rsid w:val="00EA0616"/>
    <w:rsid w:val="00EA6732"/>
    <w:rsid w:val="00EA7CAF"/>
    <w:rsid w:val="00EB0DAA"/>
    <w:rsid w:val="00EB12B3"/>
    <w:rsid w:val="00EB4BFE"/>
    <w:rsid w:val="00EB75F4"/>
    <w:rsid w:val="00EC0451"/>
    <w:rsid w:val="00ED4F7D"/>
    <w:rsid w:val="00EE06BB"/>
    <w:rsid w:val="00EE498B"/>
    <w:rsid w:val="00EE64C9"/>
    <w:rsid w:val="00EE6DF9"/>
    <w:rsid w:val="00EF01C3"/>
    <w:rsid w:val="00EF429D"/>
    <w:rsid w:val="00EF7F6C"/>
    <w:rsid w:val="00F019EF"/>
    <w:rsid w:val="00F04C17"/>
    <w:rsid w:val="00F05DD8"/>
    <w:rsid w:val="00F11767"/>
    <w:rsid w:val="00F12354"/>
    <w:rsid w:val="00F214E1"/>
    <w:rsid w:val="00F22207"/>
    <w:rsid w:val="00F3475E"/>
    <w:rsid w:val="00F37595"/>
    <w:rsid w:val="00F443D8"/>
    <w:rsid w:val="00F4670B"/>
    <w:rsid w:val="00F46C16"/>
    <w:rsid w:val="00F51624"/>
    <w:rsid w:val="00F516BD"/>
    <w:rsid w:val="00F5249B"/>
    <w:rsid w:val="00F56AC9"/>
    <w:rsid w:val="00F72711"/>
    <w:rsid w:val="00F7356D"/>
    <w:rsid w:val="00F81DE1"/>
    <w:rsid w:val="00F82F91"/>
    <w:rsid w:val="00F86ADD"/>
    <w:rsid w:val="00F86EC5"/>
    <w:rsid w:val="00F9173C"/>
    <w:rsid w:val="00F963F3"/>
    <w:rsid w:val="00FB3173"/>
    <w:rsid w:val="00FB464D"/>
    <w:rsid w:val="00FB6651"/>
    <w:rsid w:val="00FC0EFC"/>
    <w:rsid w:val="00FC1D2F"/>
    <w:rsid w:val="00FC5C04"/>
    <w:rsid w:val="00FD4F66"/>
    <w:rsid w:val="00FD67D6"/>
    <w:rsid w:val="00FD73D2"/>
    <w:rsid w:val="00FE1B03"/>
    <w:rsid w:val="00FE6C6E"/>
    <w:rsid w:val="00FF2190"/>
    <w:rsid w:val="00FF6AF0"/>
    <w:rsid w:val="00FF7EF7"/>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stroke weight=".25pt"/>
    </o:shapedefaults>
    <o:shapelayout v:ext="edit">
      <o:idmap v:ext="edit" data="1"/>
    </o:shapelayout>
  </w:shapeDefaults>
  <w:decimalSymbol w:val=","/>
  <w:listSeparator w:val=";"/>
  <w14:docId w14:val="757E27F1"/>
  <w15:docId w15:val="{AA631C8C-30EB-4C7D-8EB2-303B5898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31DA0"/>
    <w:pPr>
      <w:jc w:val="both"/>
    </w:pPr>
    <w:rPr>
      <w:sz w:val="24"/>
      <w:szCs w:val="24"/>
    </w:rPr>
  </w:style>
  <w:style w:type="paragraph" w:styleId="Nadpis1">
    <w:name w:val="heading 1"/>
    <w:basedOn w:val="Normln"/>
    <w:next w:val="Normln"/>
    <w:qFormat/>
    <w:rsid w:val="00C31DA0"/>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31DA0"/>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C31DA0"/>
    <w:pPr>
      <w:keepNext/>
      <w:outlineLvl w:val="2"/>
    </w:pPr>
    <w:rPr>
      <w:rFonts w:ascii="Univers CE Light" w:hAnsi="Univers CE Light" w:cs="Arial"/>
      <w:b/>
      <w:bCs/>
      <w:sz w:val="20"/>
      <w:szCs w:val="20"/>
    </w:rPr>
  </w:style>
  <w:style w:type="paragraph" w:styleId="Nadpis4">
    <w:name w:val="heading 4"/>
    <w:basedOn w:val="Normln"/>
    <w:next w:val="Normln"/>
    <w:qFormat/>
    <w:rsid w:val="00C31DA0"/>
    <w:pPr>
      <w:keepNext/>
      <w:tabs>
        <w:tab w:val="left" w:pos="540"/>
      </w:tabs>
      <w:ind w:left="540"/>
      <w:outlineLvl w:val="3"/>
    </w:pPr>
    <w:rPr>
      <w:b/>
      <w:bCs/>
    </w:rPr>
  </w:style>
  <w:style w:type="paragraph" w:styleId="Nadpis5">
    <w:name w:val="heading 5"/>
    <w:basedOn w:val="Normln"/>
    <w:next w:val="Normln"/>
    <w:qFormat/>
    <w:rsid w:val="00C31DA0"/>
    <w:pPr>
      <w:keepNext/>
      <w:ind w:left="540"/>
      <w:outlineLvl w:val="4"/>
    </w:pPr>
    <w:rPr>
      <w:u w:val="single"/>
    </w:rPr>
  </w:style>
  <w:style w:type="paragraph" w:styleId="Nadpis6">
    <w:name w:val="heading 6"/>
    <w:basedOn w:val="Normln"/>
    <w:next w:val="Normln"/>
    <w:qFormat/>
    <w:rsid w:val="00C31DA0"/>
    <w:pPr>
      <w:keepNext/>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o">
    <w:name w:val="Nadpis2o"/>
    <w:basedOn w:val="Nadpis2"/>
    <w:autoRedefine/>
    <w:semiHidden/>
    <w:rsid w:val="00C31DA0"/>
    <w:pPr>
      <w:spacing w:before="0" w:after="0"/>
      <w:jc w:val="center"/>
    </w:pPr>
    <w:rPr>
      <w:rFonts w:ascii="Times New Roman" w:hAnsi="Times New Roman" w:cs="Times New Roman"/>
      <w:bCs w:val="0"/>
      <w:i w:val="0"/>
      <w:iCs w:val="0"/>
      <w:caps/>
      <w:sz w:val="24"/>
      <w:szCs w:val="20"/>
    </w:rPr>
  </w:style>
  <w:style w:type="paragraph" w:customStyle="1" w:styleId="Nadpis1o">
    <w:name w:val="Nadpis1o"/>
    <w:basedOn w:val="Nadpis1"/>
    <w:autoRedefine/>
    <w:semiHidden/>
    <w:rsid w:val="00C31DA0"/>
    <w:pPr>
      <w:tabs>
        <w:tab w:val="right" w:leader="dot" w:pos="9855"/>
      </w:tabs>
      <w:spacing w:before="0" w:after="0"/>
      <w:jc w:val="center"/>
    </w:pPr>
    <w:rPr>
      <w:rFonts w:ascii="Times New Roman" w:hAnsi="Times New Roman" w:cs="Times New Roman"/>
      <w:bCs w:val="0"/>
      <w:caps/>
      <w:noProof/>
      <w:kern w:val="0"/>
      <w:szCs w:val="20"/>
    </w:rPr>
  </w:style>
  <w:style w:type="paragraph" w:styleId="Zhlav">
    <w:name w:val="header"/>
    <w:basedOn w:val="Normln"/>
    <w:rsid w:val="00C31DA0"/>
    <w:pPr>
      <w:tabs>
        <w:tab w:val="center" w:pos="4536"/>
        <w:tab w:val="right" w:pos="9072"/>
      </w:tabs>
    </w:pPr>
  </w:style>
  <w:style w:type="paragraph" w:styleId="Zpat">
    <w:name w:val="footer"/>
    <w:basedOn w:val="Normln"/>
    <w:rsid w:val="00C31DA0"/>
    <w:pPr>
      <w:tabs>
        <w:tab w:val="center" w:pos="4536"/>
        <w:tab w:val="right" w:pos="9072"/>
      </w:tabs>
    </w:pPr>
  </w:style>
  <w:style w:type="paragraph" w:styleId="Textvbloku">
    <w:name w:val="Block Text"/>
    <w:basedOn w:val="Normln"/>
    <w:rsid w:val="00C31DA0"/>
    <w:pPr>
      <w:ind w:left="540" w:right="332"/>
    </w:pPr>
  </w:style>
  <w:style w:type="paragraph" w:styleId="Zkladntextodsazen">
    <w:name w:val="Body Text Indent"/>
    <w:basedOn w:val="Normln"/>
    <w:rsid w:val="00C31DA0"/>
    <w:pPr>
      <w:ind w:left="5580"/>
      <w:jc w:val="center"/>
    </w:pPr>
  </w:style>
  <w:style w:type="paragraph" w:customStyle="1" w:styleId="zhlav-znaka">
    <w:name w:val="záhlaví-značka"/>
    <w:basedOn w:val="Zhlav"/>
    <w:rsid w:val="00C31DA0"/>
    <w:pPr>
      <w:tabs>
        <w:tab w:val="clear" w:pos="4536"/>
        <w:tab w:val="clear" w:pos="9072"/>
        <w:tab w:val="left" w:pos="1620"/>
      </w:tabs>
      <w:spacing w:before="50"/>
    </w:pPr>
    <w:rPr>
      <w:rFonts w:ascii="Arial" w:hAnsi="Arial" w:cs="Arial"/>
      <w:sz w:val="16"/>
      <w:szCs w:val="16"/>
    </w:rPr>
  </w:style>
  <w:style w:type="paragraph" w:customStyle="1" w:styleId="adresa">
    <w:name w:val="adresa"/>
    <w:basedOn w:val="Normln"/>
    <w:semiHidden/>
    <w:rsid w:val="00C31DA0"/>
    <w:rPr>
      <w:sz w:val="20"/>
    </w:rPr>
  </w:style>
  <w:style w:type="character" w:customStyle="1" w:styleId="ZhlavChar">
    <w:name w:val="Záhlaví Char"/>
    <w:rsid w:val="00C31DA0"/>
    <w:rPr>
      <w:sz w:val="24"/>
      <w:szCs w:val="24"/>
      <w:lang w:val="cs-CZ" w:eastAsia="cs-CZ" w:bidi="ar-SA"/>
    </w:rPr>
  </w:style>
  <w:style w:type="character" w:customStyle="1" w:styleId="zhlav-znakaCharChar">
    <w:name w:val="záhlaví-značka Char Char"/>
    <w:rsid w:val="00C31DA0"/>
    <w:rPr>
      <w:rFonts w:ascii="Arial" w:hAnsi="Arial" w:cs="Arial"/>
      <w:sz w:val="16"/>
      <w:szCs w:val="16"/>
      <w:lang w:val="cs-CZ" w:eastAsia="cs-CZ" w:bidi="ar-SA"/>
    </w:rPr>
  </w:style>
  <w:style w:type="character" w:styleId="Hypertextovodkaz">
    <w:name w:val="Hyperlink"/>
    <w:rsid w:val="00C31DA0"/>
    <w:rPr>
      <w:color w:val="0000FF"/>
      <w:u w:val="single"/>
    </w:rPr>
  </w:style>
  <w:style w:type="paragraph" w:customStyle="1" w:styleId="zhlav-odbor">
    <w:name w:val="záhlaví-odbor"/>
    <w:basedOn w:val="Zhlav"/>
    <w:rsid w:val="00C31DA0"/>
    <w:rPr>
      <w:rFonts w:ascii="Arial" w:hAnsi="Arial" w:cs="Arial"/>
      <w:b/>
      <w:bCs/>
      <w:caps/>
      <w:color w:val="999999"/>
      <w:sz w:val="20"/>
      <w:szCs w:val="20"/>
    </w:rPr>
  </w:style>
  <w:style w:type="paragraph" w:customStyle="1" w:styleId="zhlav-znaka-text">
    <w:name w:val="záhlaví-značka-text"/>
    <w:basedOn w:val="Normln"/>
    <w:rsid w:val="00C31DA0"/>
    <w:pPr>
      <w:tabs>
        <w:tab w:val="left" w:pos="1440"/>
      </w:tabs>
      <w:spacing w:line="204" w:lineRule="auto"/>
    </w:pPr>
  </w:style>
  <w:style w:type="paragraph" w:customStyle="1" w:styleId="Vc">
    <w:name w:val="Věc"/>
    <w:basedOn w:val="Zhlav"/>
    <w:rsid w:val="00C31DA0"/>
    <w:pPr>
      <w:tabs>
        <w:tab w:val="clear" w:pos="4536"/>
        <w:tab w:val="clear" w:pos="9072"/>
      </w:tabs>
    </w:pPr>
    <w:rPr>
      <w:u w:val="single"/>
    </w:rPr>
  </w:style>
  <w:style w:type="paragraph" w:customStyle="1" w:styleId="Plohy">
    <w:name w:val="Přílohy"/>
    <w:basedOn w:val="Normln"/>
    <w:rsid w:val="00C31DA0"/>
    <w:rPr>
      <w:u w:val="single"/>
    </w:rPr>
  </w:style>
  <w:style w:type="paragraph" w:customStyle="1" w:styleId="ed">
    <w:name w:val="šedá"/>
    <w:basedOn w:val="Normln"/>
    <w:rsid w:val="00C31DA0"/>
    <w:rPr>
      <w:color w:val="999999"/>
    </w:rPr>
  </w:style>
  <w:style w:type="paragraph" w:customStyle="1" w:styleId="zahlavi-odbor-radek">
    <w:name w:val="zahlavi-odbor-radek"/>
    <w:basedOn w:val="zhlav-odbor"/>
    <w:rsid w:val="00C31DA0"/>
    <w:pPr>
      <w:spacing w:after="80"/>
    </w:pPr>
  </w:style>
  <w:style w:type="paragraph" w:styleId="Zkladntext2">
    <w:name w:val="Body Text 2"/>
    <w:basedOn w:val="Normln"/>
    <w:rsid w:val="00C31DA0"/>
    <w:pPr>
      <w:ind w:right="-70"/>
    </w:pPr>
  </w:style>
  <w:style w:type="paragraph" w:styleId="Zkladntext">
    <w:name w:val="Body Text"/>
    <w:basedOn w:val="Normln"/>
    <w:rsid w:val="00C31DA0"/>
  </w:style>
  <w:style w:type="character" w:customStyle="1" w:styleId="platne1">
    <w:name w:val="platne1"/>
    <w:basedOn w:val="Standardnpsmoodstavce"/>
    <w:rsid w:val="00C815D9"/>
  </w:style>
  <w:style w:type="paragraph" w:styleId="Textbubliny">
    <w:name w:val="Balloon Text"/>
    <w:basedOn w:val="Normln"/>
    <w:semiHidden/>
    <w:rsid w:val="00B25917"/>
    <w:rPr>
      <w:rFonts w:ascii="Tahoma" w:hAnsi="Tahoma" w:cs="Tahoma"/>
      <w:sz w:val="16"/>
      <w:szCs w:val="16"/>
    </w:rPr>
  </w:style>
  <w:style w:type="table" w:styleId="Mkatabulky">
    <w:name w:val="Table Grid"/>
    <w:basedOn w:val="Normlntabulka"/>
    <w:rsid w:val="0074558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ln"/>
    <w:rsid w:val="00B81837"/>
    <w:pPr>
      <w:spacing w:after="160" w:line="240" w:lineRule="exact"/>
    </w:pPr>
    <w:rPr>
      <w:rFonts w:ascii="Times New Roman Bold" w:hAnsi="Times New Roman Bold"/>
      <w:sz w:val="22"/>
      <w:szCs w:val="26"/>
      <w:lang w:val="sk-SK" w:eastAsia="en-US"/>
    </w:rPr>
  </w:style>
  <w:style w:type="paragraph" w:customStyle="1" w:styleId="pst">
    <w:name w:val="pst"/>
    <w:basedOn w:val="Normln"/>
    <w:rsid w:val="00141A73"/>
    <w:pPr>
      <w:spacing w:before="100" w:beforeAutospacing="1" w:after="100" w:afterAutospacing="1"/>
      <w:jc w:val="left"/>
    </w:pPr>
    <w:rPr>
      <w:rFonts w:ascii="Arial Unicode MS" w:eastAsia="Arial Unicode MS" w:hAnsi="Arial Unicode MS" w:cs="Arial Unicode MS"/>
    </w:rPr>
  </w:style>
  <w:style w:type="paragraph" w:customStyle="1" w:styleId="b">
    <w:name w:val="b"/>
    <w:basedOn w:val="Normln"/>
    <w:rsid w:val="00141A73"/>
    <w:pPr>
      <w:spacing w:before="100" w:beforeAutospacing="1" w:after="100" w:afterAutospacing="1"/>
      <w:jc w:val="left"/>
    </w:pPr>
    <w:rPr>
      <w:rFonts w:ascii="Arial Unicode MS" w:eastAsia="Arial Unicode MS" w:hAnsi="Arial Unicode MS" w:cs="Arial Unicode MS"/>
      <w:b/>
      <w:bCs/>
    </w:rPr>
  </w:style>
  <w:style w:type="paragraph" w:styleId="Zkladntext3">
    <w:name w:val="Body Text 3"/>
    <w:basedOn w:val="Normln"/>
    <w:rsid w:val="00141A73"/>
    <w:pPr>
      <w:spacing w:after="120"/>
    </w:pPr>
    <w:rPr>
      <w:sz w:val="16"/>
      <w:szCs w:val="16"/>
    </w:rPr>
  </w:style>
  <w:style w:type="paragraph" w:styleId="Zkladntextodsazen2">
    <w:name w:val="Body Text Indent 2"/>
    <w:basedOn w:val="Normln"/>
    <w:rsid w:val="008B65A3"/>
    <w:pPr>
      <w:spacing w:after="120" w:line="480" w:lineRule="auto"/>
      <w:ind w:left="283"/>
    </w:pPr>
  </w:style>
  <w:style w:type="character" w:styleId="Siln">
    <w:name w:val="Strong"/>
    <w:uiPriority w:val="22"/>
    <w:qFormat/>
    <w:rsid w:val="009B151A"/>
    <w:rPr>
      <w:b/>
      <w:bCs/>
    </w:rPr>
  </w:style>
  <w:style w:type="paragraph" w:customStyle="1" w:styleId="CarCharCharCharCharCharChar">
    <w:name w:val="Car Char Char Char Char Char Char"/>
    <w:basedOn w:val="Normln"/>
    <w:rsid w:val="00B66546"/>
    <w:pPr>
      <w:spacing w:after="160" w:line="240" w:lineRule="exact"/>
    </w:pPr>
    <w:rPr>
      <w:rFonts w:ascii="Times New Roman Bold" w:hAnsi="Times New Roman Bold"/>
      <w:sz w:val="22"/>
      <w:szCs w:val="26"/>
      <w:lang w:val="sk-SK" w:eastAsia="en-US"/>
    </w:rPr>
  </w:style>
  <w:style w:type="character" w:customStyle="1" w:styleId="nowrap">
    <w:name w:val="nowrap"/>
    <w:basedOn w:val="Standardnpsmoodstavce"/>
    <w:rsid w:val="00EE64C9"/>
  </w:style>
  <w:style w:type="paragraph" w:styleId="Odstavecseseznamem">
    <w:name w:val="List Paragraph"/>
    <w:basedOn w:val="Normln"/>
    <w:uiPriority w:val="34"/>
    <w:qFormat/>
    <w:rsid w:val="006C4EB8"/>
    <w:pPr>
      <w:ind w:left="720"/>
      <w:contextualSpacing/>
    </w:pPr>
  </w:style>
  <w:style w:type="character" w:customStyle="1" w:styleId="Nevyeenzmnka1">
    <w:name w:val="Nevyřešená zmínka1"/>
    <w:basedOn w:val="Standardnpsmoodstavce"/>
    <w:uiPriority w:val="99"/>
    <w:semiHidden/>
    <w:unhideWhenUsed/>
    <w:rsid w:val="0079573E"/>
    <w:rPr>
      <w:color w:val="808080"/>
      <w:shd w:val="clear" w:color="auto" w:fill="E6E6E6"/>
    </w:rPr>
  </w:style>
  <w:style w:type="paragraph" w:styleId="Textkomente">
    <w:name w:val="annotation text"/>
    <w:basedOn w:val="Normln"/>
    <w:link w:val="TextkomenteChar"/>
    <w:uiPriority w:val="99"/>
    <w:unhideWhenUsed/>
    <w:rsid w:val="003F1B79"/>
    <w:pPr>
      <w:spacing w:after="160"/>
      <w:jc w:val="left"/>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3F1B79"/>
    <w:rPr>
      <w:rFonts w:asciiTheme="minorHAnsi" w:eastAsiaTheme="minorHAnsi" w:hAnsiTheme="minorHAnsi" w:cstheme="minorBidi"/>
      <w:lang w:eastAsia="en-US"/>
    </w:rPr>
  </w:style>
  <w:style w:type="table" w:customStyle="1" w:styleId="Mkatabulky1">
    <w:name w:val="Mřížka tabulky1"/>
    <w:basedOn w:val="Normlntabulka"/>
    <w:next w:val="Mkatabulky"/>
    <w:uiPriority w:val="59"/>
    <w:rsid w:val="00CE7C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ln"/>
    <w:rsid w:val="00094784"/>
    <w:pPr>
      <w:spacing w:before="100" w:beforeAutospacing="1" w:after="100" w:afterAutospacing="1"/>
      <w:jc w:val="left"/>
    </w:pPr>
  </w:style>
  <w:style w:type="character" w:styleId="Odkaznakoment">
    <w:name w:val="annotation reference"/>
    <w:basedOn w:val="Standardnpsmoodstavce"/>
    <w:semiHidden/>
    <w:unhideWhenUsed/>
    <w:rsid w:val="00FB6651"/>
    <w:rPr>
      <w:sz w:val="16"/>
      <w:szCs w:val="16"/>
    </w:rPr>
  </w:style>
  <w:style w:type="paragraph" w:styleId="Pedmtkomente">
    <w:name w:val="annotation subject"/>
    <w:basedOn w:val="Textkomente"/>
    <w:next w:val="Textkomente"/>
    <w:link w:val="PedmtkomenteChar"/>
    <w:semiHidden/>
    <w:unhideWhenUsed/>
    <w:rsid w:val="00FB6651"/>
    <w:pPr>
      <w:spacing w:after="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FB6651"/>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27468">
      <w:bodyDiv w:val="1"/>
      <w:marLeft w:val="0"/>
      <w:marRight w:val="0"/>
      <w:marTop w:val="0"/>
      <w:marBottom w:val="0"/>
      <w:divBdr>
        <w:top w:val="none" w:sz="0" w:space="0" w:color="auto"/>
        <w:left w:val="none" w:sz="0" w:space="0" w:color="auto"/>
        <w:bottom w:val="none" w:sz="0" w:space="0" w:color="auto"/>
        <w:right w:val="none" w:sz="0" w:space="0" w:color="auto"/>
      </w:divBdr>
    </w:div>
    <w:div w:id="726952010">
      <w:bodyDiv w:val="1"/>
      <w:marLeft w:val="0"/>
      <w:marRight w:val="0"/>
      <w:marTop w:val="0"/>
      <w:marBottom w:val="0"/>
      <w:divBdr>
        <w:top w:val="none" w:sz="0" w:space="0" w:color="auto"/>
        <w:left w:val="none" w:sz="0" w:space="0" w:color="auto"/>
        <w:bottom w:val="none" w:sz="0" w:space="0" w:color="auto"/>
        <w:right w:val="none" w:sz="0" w:space="0" w:color="auto"/>
      </w:divBdr>
      <w:divsChild>
        <w:div w:id="999622441">
          <w:marLeft w:val="0"/>
          <w:marRight w:val="0"/>
          <w:marTop w:val="0"/>
          <w:marBottom w:val="0"/>
          <w:divBdr>
            <w:top w:val="none" w:sz="0" w:space="0" w:color="auto"/>
            <w:left w:val="none" w:sz="0" w:space="0" w:color="auto"/>
            <w:bottom w:val="none" w:sz="0" w:space="0" w:color="auto"/>
            <w:right w:val="none" w:sz="0" w:space="0" w:color="auto"/>
          </w:divBdr>
          <w:divsChild>
            <w:div w:id="249853468">
              <w:marLeft w:val="0"/>
              <w:marRight w:val="0"/>
              <w:marTop w:val="0"/>
              <w:marBottom w:val="0"/>
              <w:divBdr>
                <w:top w:val="none" w:sz="0" w:space="0" w:color="auto"/>
                <w:left w:val="none" w:sz="0" w:space="0" w:color="auto"/>
                <w:bottom w:val="none" w:sz="0" w:space="0" w:color="auto"/>
                <w:right w:val="none" w:sz="0" w:space="0" w:color="auto"/>
              </w:divBdr>
              <w:divsChild>
                <w:div w:id="1428885442">
                  <w:marLeft w:val="0"/>
                  <w:marRight w:val="0"/>
                  <w:marTop w:val="0"/>
                  <w:marBottom w:val="0"/>
                  <w:divBdr>
                    <w:top w:val="none" w:sz="0" w:space="0" w:color="auto"/>
                    <w:left w:val="none" w:sz="0" w:space="0" w:color="auto"/>
                    <w:bottom w:val="none" w:sz="0" w:space="0" w:color="auto"/>
                    <w:right w:val="none" w:sz="0" w:space="0" w:color="auto"/>
                  </w:divBdr>
                  <w:divsChild>
                    <w:div w:id="124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92383">
      <w:bodyDiv w:val="1"/>
      <w:marLeft w:val="0"/>
      <w:marRight w:val="0"/>
      <w:marTop w:val="0"/>
      <w:marBottom w:val="0"/>
      <w:divBdr>
        <w:top w:val="none" w:sz="0" w:space="0" w:color="auto"/>
        <w:left w:val="none" w:sz="0" w:space="0" w:color="auto"/>
        <w:bottom w:val="none" w:sz="0" w:space="0" w:color="auto"/>
        <w:right w:val="none" w:sz="0" w:space="0" w:color="auto"/>
      </w:divBdr>
    </w:div>
    <w:div w:id="172694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m-umeni.cz" TargetMode="External"/><Relationship Id="rId3" Type="http://schemas.openxmlformats.org/officeDocument/2006/relationships/settings" Target="settings.xml"/><Relationship Id="rId7" Type="http://schemas.openxmlformats.org/officeDocument/2006/relationships/hyperlink" Target="mailto:hajkova@dum-umen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1992</Words>
  <Characters>11758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babicka</dc:creator>
  <cp:lastModifiedBy>Marcela Hájková</cp:lastModifiedBy>
  <cp:revision>3</cp:revision>
  <cp:lastPrinted>2025-07-24T08:49:00Z</cp:lastPrinted>
  <dcterms:created xsi:type="dcterms:W3CDTF">2026-07-23T14:32:00Z</dcterms:created>
  <dcterms:modified xsi:type="dcterms:W3CDTF">2026-07-23T14:35:00Z</dcterms:modified>
</cp:coreProperties>
</file>