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D5B" w:rsidRPr="00026D5B" w:rsidRDefault="00026D5B" w:rsidP="00026D5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026D5B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cs-CZ"/>
        </w:rPr>
        <w:t>Monika Fryčová</w:t>
      </w:r>
    </w:p>
    <w:p w:rsidR="00026D5B" w:rsidRPr="00026D5B" w:rsidRDefault="00026D5B" w:rsidP="0002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6D5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A2B</w:t>
      </w:r>
    </w:p>
    <w:p w:rsidR="00026D5B" w:rsidRPr="00026D5B" w:rsidRDefault="00026D5B" w:rsidP="0002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6D5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ART to Business</w:t>
      </w:r>
    </w:p>
    <w:p w:rsidR="00026D5B" w:rsidRPr="00026D5B" w:rsidRDefault="00026D5B" w:rsidP="00026D5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6D5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026D5B" w:rsidRPr="00026D5B" w:rsidRDefault="00026D5B" w:rsidP="0002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>…Sláva má svou cenu, jasně</w:t>
      </w:r>
    </w:p>
    <w:p w:rsidR="00026D5B" w:rsidRPr="00026D5B" w:rsidRDefault="00026D5B" w:rsidP="0002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>Všechen náš čas stráven v záblescích světel</w:t>
      </w:r>
    </w:p>
    <w:p w:rsidR="00026D5B" w:rsidRPr="00026D5B" w:rsidRDefault="00026D5B" w:rsidP="00026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26D5B" w:rsidRPr="00026D5B" w:rsidRDefault="00026D5B" w:rsidP="0002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>Vy všichni, cožpak nevidíte, cožpak nevidíte</w:t>
      </w:r>
    </w:p>
    <w:p w:rsidR="00026D5B" w:rsidRPr="00026D5B" w:rsidRDefault="00026D5B" w:rsidP="0002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>Jak vaše láska ovlivňuje naši realitu</w:t>
      </w:r>
    </w:p>
    <w:p w:rsidR="00026D5B" w:rsidRPr="00026D5B" w:rsidRDefault="00026D5B" w:rsidP="0002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>Pokaždé když jsme na dně</w:t>
      </w:r>
    </w:p>
    <w:p w:rsidR="00026D5B" w:rsidRPr="00026D5B" w:rsidRDefault="00026D5B" w:rsidP="0002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>Se můžeme zvednout</w:t>
      </w:r>
    </w:p>
    <w:p w:rsidR="00026D5B" w:rsidRPr="00026D5B" w:rsidRDefault="00026D5B" w:rsidP="00026D5B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 xml:space="preserve">A to vás dělá většími než život </w:t>
      </w:r>
      <w:proofErr w:type="gramStart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>sám...</w:t>
      </w:r>
      <w:proofErr w:type="gramEnd"/>
    </w:p>
    <w:p w:rsidR="00026D5B" w:rsidRPr="00026D5B" w:rsidRDefault="00026D5B" w:rsidP="00026D5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Skladba </w:t>
      </w:r>
      <w:proofErr w:type="spellStart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>Larger</w:t>
      </w:r>
      <w:proofErr w:type="spellEnd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>than</w:t>
      </w:r>
      <w:proofErr w:type="spellEnd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>Life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od americké chlapecké skupiny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Backstreet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Boys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vznikla jako pocta fanouškům za jejich podporu a věrnost, s lehce zapamatovatelnou melodií a zpěvným textem. Píseň se po komerční stránce dočkala mimořádného úspěchu.</w:t>
      </w:r>
    </w:p>
    <w:p w:rsidR="00026D5B" w:rsidRPr="00026D5B" w:rsidRDefault="00026D5B" w:rsidP="00026D5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Skladbu lze interpretovat emblematicky: jako schéma či vzor a jako toužebné přání podnikatelského ducha Moniky Fryčové v podobě jejích dvou výtvarných projektů: </w:t>
      </w:r>
      <w:proofErr w:type="spellStart"/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>Pure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>Mobile vs. Dolce Vita</w:t>
      </w:r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a </w:t>
      </w:r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>Kiosk 108</w:t>
      </w:r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.</w:t>
      </w:r>
    </w:p>
    <w:p w:rsidR="00026D5B" w:rsidRPr="00026D5B" w:rsidRDefault="00026D5B" w:rsidP="00026D5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V obou projektech je ústředním tématem vyjádření umělecké autonomie, ať už v podobě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road-tripu</w:t>
      </w:r>
      <w:proofErr w:type="spell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napříč Evropou na skútru nebo ve formě přestavby kapitánské kabiny rybářské lodi na hippie plážový bar na Islandu. Každý z těchto počinů byl přitom ovlivňován a formován všemožnými byrokratickými překážkami, které mu byly kladeny do cesty.</w:t>
      </w:r>
    </w:p>
    <w:p w:rsidR="00026D5B" w:rsidRPr="00026D5B" w:rsidRDefault="00026D5B" w:rsidP="00026D5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ART: Dvojice videí oslavuje hédonistické Já tím nejlepším, co nám život může nabídnout; volnou, svobodnou jízdou na party s drinky zdarma, která je doprovázena ochotnou podporou a vzájemnou spoluprací četných hostitelů a </w:t>
      </w:r>
      <w:proofErr w:type="gram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dobrovolníků... „větší</w:t>
      </w:r>
      <w:proofErr w:type="gram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než život sám“.</w:t>
      </w:r>
    </w:p>
    <w:p w:rsidR="00026D5B" w:rsidRPr="00026D5B" w:rsidRDefault="00026D5B" w:rsidP="00026D5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BUSINESS: Dokumentace a korespondence na stěnách však vypovídají o něčem jiném. Zachycují byrokratický boj na trnité cestě za alespoň drobnou ekonomickou samostatností; dokumenty od místních samospráv, celních úřadů, vládních orgánů, které zaštiťují umělecký projev a pohřbívají jej pod tunami byrokratických </w:t>
      </w:r>
      <w:proofErr w:type="gram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nařízení...</w:t>
      </w:r>
      <w:proofErr w:type="gramEnd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  <w:r w:rsidRPr="00026D5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>„Sláva má svou cenu“.</w:t>
      </w:r>
    </w:p>
    <w:p w:rsidR="00026D5B" w:rsidRPr="00026D5B" w:rsidRDefault="00026D5B" w:rsidP="00026D5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Tato stále probíhající antagonistická interakce se nazývá: Performance.</w:t>
      </w:r>
    </w:p>
    <w:p w:rsidR="00026D5B" w:rsidRPr="00026D5B" w:rsidRDefault="00026D5B" w:rsidP="00026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Nora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Sdun</w:t>
      </w:r>
      <w:proofErr w:type="spellEnd"/>
    </w:p>
    <w:p w:rsidR="00026D5B" w:rsidRPr="00026D5B" w:rsidRDefault="00026D5B" w:rsidP="00026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Sebastian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Reuss</w:t>
      </w:r>
      <w:proofErr w:type="spellEnd"/>
    </w:p>
    <w:p w:rsidR="00026D5B" w:rsidRPr="00026D5B" w:rsidRDefault="00026D5B" w:rsidP="00026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David </w:t>
      </w:r>
      <w:proofErr w:type="spellStart"/>
      <w:r w:rsidRPr="00026D5B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Fletcher</w:t>
      </w:r>
      <w:proofErr w:type="spellEnd"/>
    </w:p>
    <w:p w:rsidR="00026D5B" w:rsidRPr="00026D5B" w:rsidRDefault="00026D5B" w:rsidP="00026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6D5B">
        <w:rPr>
          <w:rFonts w:ascii="Calibri" w:eastAsia="Times New Roman" w:hAnsi="Calibri" w:cs="Calibri"/>
          <w:b/>
          <w:bCs/>
          <w:i/>
          <w:iCs/>
          <w:color w:val="000000"/>
          <w:sz w:val="18"/>
          <w:szCs w:val="18"/>
          <w:lang w:eastAsia="cs-CZ"/>
        </w:rPr>
        <w:t xml:space="preserve">Textem </w:t>
      </w:r>
      <w:proofErr w:type="spellStart"/>
      <w:r w:rsidRPr="00026D5B">
        <w:rPr>
          <w:rFonts w:ascii="Calibri" w:eastAsia="Times New Roman" w:hAnsi="Calibri" w:cs="Calibri"/>
          <w:b/>
          <w:bCs/>
          <w:i/>
          <w:iCs/>
          <w:color w:val="000000"/>
          <w:sz w:val="18"/>
          <w:szCs w:val="18"/>
          <w:lang w:eastAsia="cs-CZ"/>
        </w:rPr>
        <w:t>Verlag</w:t>
      </w:r>
      <w:proofErr w:type="spellEnd"/>
      <w:r w:rsidRPr="00026D5B">
        <w:rPr>
          <w:rFonts w:ascii="Calibri" w:eastAsia="Times New Roman" w:hAnsi="Calibri" w:cs="Calibri"/>
          <w:b/>
          <w:bCs/>
          <w:i/>
          <w:iCs/>
          <w:color w:val="000000"/>
          <w:sz w:val="18"/>
          <w:szCs w:val="18"/>
          <w:lang w:eastAsia="cs-CZ"/>
        </w:rPr>
        <w:t>, Hamburg</w:t>
      </w:r>
    </w:p>
    <w:p w:rsidR="000231C8" w:rsidRPr="00026D5B" w:rsidRDefault="00026D5B" w:rsidP="00026D5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sectPr w:rsidR="000231C8" w:rsidRPr="00026D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D5B"/>
    <w:rsid w:val="000231C8"/>
    <w:rsid w:val="0002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A6CEE-5B40-482E-AE6D-2CCE53C3A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26D5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026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Kvasova</dc:creator>
  <cp:keywords/>
  <dc:description/>
  <cp:lastModifiedBy>Kvasova</cp:lastModifiedBy>
  <cp:revision>1</cp:revision>
  <dcterms:created xsi:type="dcterms:W3CDTF">2022-12-13T10:15:00Z</dcterms:created>
  <dcterms:modified xsi:type="dcterms:W3CDTF">2022-12-13T10:16:00Z</dcterms:modified>
</cp:coreProperties>
</file>